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 w:tblpY="-1439"/>
        <w:tblW w:w="0" w:type="auto"/>
        <w:shd w:val="clear" w:color="auto" w:fill="000080"/>
        <w:tblLook w:val="0000" w:firstRow="0" w:lastRow="0" w:firstColumn="0" w:lastColumn="0" w:noHBand="0" w:noVBand="0"/>
      </w:tblPr>
      <w:tblGrid>
        <w:gridCol w:w="2093"/>
      </w:tblGrid>
      <w:tr w:rsidR="007572AF" w14:paraId="52EA9190" w14:textId="77777777" w:rsidTr="00FE3EFA">
        <w:trPr>
          <w:trHeight w:val="15859"/>
        </w:trPr>
        <w:tc>
          <w:tcPr>
            <w:tcW w:w="2093" w:type="dxa"/>
            <w:shd w:val="clear" w:color="auto" w:fill="000080"/>
          </w:tcPr>
          <w:p w14:paraId="52EA915F" w14:textId="77777777" w:rsidR="007572AF" w:rsidRDefault="007572AF"/>
          <w:p w14:paraId="52EA9160" w14:textId="77777777" w:rsidR="007572AF" w:rsidRDefault="007572AF"/>
          <w:p w14:paraId="52EA9161" w14:textId="77777777" w:rsidR="007572AF" w:rsidRDefault="007572AF"/>
          <w:p w14:paraId="52EA9162" w14:textId="77777777" w:rsidR="007572AF" w:rsidRDefault="007572AF"/>
          <w:p w14:paraId="52EA9163" w14:textId="77777777" w:rsidR="007572AF" w:rsidRDefault="007572AF"/>
          <w:p w14:paraId="52EA9164" w14:textId="77777777" w:rsidR="007572AF" w:rsidRDefault="007572AF"/>
          <w:p w14:paraId="52EA9165" w14:textId="77777777" w:rsidR="007572AF" w:rsidRDefault="007572AF"/>
          <w:p w14:paraId="52EA9166" w14:textId="77777777" w:rsidR="007572AF" w:rsidRDefault="007572AF"/>
          <w:p w14:paraId="52EA916A" w14:textId="77777777" w:rsidR="007572AF" w:rsidRDefault="007572AF"/>
          <w:p w14:paraId="52EA916B" w14:textId="77777777" w:rsidR="007572AF" w:rsidRDefault="007572AF"/>
          <w:p w14:paraId="52EA916C" w14:textId="77777777" w:rsidR="007572AF" w:rsidRDefault="007572AF"/>
          <w:p w14:paraId="52EA916D" w14:textId="77777777" w:rsidR="007572AF" w:rsidRDefault="007572AF"/>
          <w:p w14:paraId="52EA916E" w14:textId="77777777" w:rsidR="007572AF" w:rsidRDefault="007572AF"/>
          <w:p w14:paraId="52EA916F" w14:textId="77777777" w:rsidR="007572AF" w:rsidRDefault="007572AF"/>
          <w:p w14:paraId="52EA9170" w14:textId="77777777" w:rsidR="007572AF" w:rsidRDefault="007572AF"/>
          <w:p w14:paraId="52EA9171" w14:textId="77777777" w:rsidR="007572AF" w:rsidRDefault="007572AF"/>
          <w:p w14:paraId="52EA9172" w14:textId="77777777" w:rsidR="007572AF" w:rsidRDefault="007572AF"/>
          <w:p w14:paraId="52EA9173" w14:textId="77777777" w:rsidR="007572AF" w:rsidRDefault="007572AF"/>
          <w:p w14:paraId="52EA9174" w14:textId="77777777" w:rsidR="007572AF" w:rsidRDefault="007572AF"/>
          <w:p w14:paraId="52EA9175" w14:textId="77777777" w:rsidR="007572AF" w:rsidRDefault="007572AF"/>
          <w:p w14:paraId="52EA9176" w14:textId="77777777" w:rsidR="007572AF" w:rsidRDefault="007572AF"/>
          <w:p w14:paraId="52EA9177" w14:textId="77777777" w:rsidR="007572AF" w:rsidRDefault="007572AF"/>
          <w:p w14:paraId="52EA9178" w14:textId="77777777" w:rsidR="007572AF" w:rsidRDefault="007572AF"/>
          <w:p w14:paraId="52EA9179" w14:textId="77777777" w:rsidR="007572AF" w:rsidRDefault="007572AF"/>
          <w:p w14:paraId="52EA917A" w14:textId="77777777" w:rsidR="007572AF" w:rsidRDefault="007572AF"/>
          <w:p w14:paraId="52EA917B" w14:textId="77777777" w:rsidR="007572AF" w:rsidRDefault="007572AF"/>
          <w:p w14:paraId="52EA917C" w14:textId="77777777" w:rsidR="007572AF" w:rsidRDefault="007572AF"/>
          <w:p w14:paraId="52EA917D" w14:textId="77777777" w:rsidR="007572AF" w:rsidRDefault="007572AF"/>
          <w:p w14:paraId="52EA917E" w14:textId="77777777" w:rsidR="007572AF" w:rsidRDefault="007572AF"/>
          <w:p w14:paraId="52EA917F" w14:textId="77777777" w:rsidR="007572AF" w:rsidRDefault="007572AF">
            <w:r>
              <w:t xml:space="preserve">  </w:t>
            </w:r>
          </w:p>
          <w:p w14:paraId="52EA9180" w14:textId="77777777" w:rsidR="007572AF" w:rsidRDefault="007572AF"/>
          <w:p w14:paraId="52EA9181" w14:textId="77777777" w:rsidR="007572AF" w:rsidRDefault="007572AF"/>
          <w:p w14:paraId="52EA9182" w14:textId="77777777" w:rsidR="007572AF" w:rsidRDefault="007572AF"/>
          <w:p w14:paraId="52EA9183" w14:textId="77777777" w:rsidR="007572AF" w:rsidRDefault="007572AF"/>
          <w:p w14:paraId="52EA9184" w14:textId="77777777" w:rsidR="007572AF" w:rsidRDefault="007572AF"/>
          <w:p w14:paraId="52EA9185" w14:textId="77777777" w:rsidR="007572AF" w:rsidRDefault="007572AF"/>
          <w:p w14:paraId="52EA9186" w14:textId="77777777" w:rsidR="007572AF" w:rsidRDefault="007572AF"/>
          <w:p w14:paraId="52EA9187" w14:textId="77777777" w:rsidR="007572AF" w:rsidRDefault="007572AF"/>
          <w:p w14:paraId="52EA9188" w14:textId="77777777" w:rsidR="007572AF" w:rsidRDefault="007572AF"/>
          <w:p w14:paraId="52EA9189" w14:textId="77777777" w:rsidR="007572AF" w:rsidRDefault="007572AF"/>
          <w:p w14:paraId="52EA918A" w14:textId="77777777" w:rsidR="007572AF" w:rsidRDefault="007572AF"/>
          <w:p w14:paraId="52EA918B" w14:textId="77777777" w:rsidR="007572AF" w:rsidRDefault="007572AF"/>
          <w:p w14:paraId="52EA918C" w14:textId="77777777" w:rsidR="007572AF" w:rsidRDefault="007572AF"/>
          <w:p w14:paraId="52EA918D" w14:textId="77777777" w:rsidR="007572AF" w:rsidRDefault="007572AF"/>
          <w:p w14:paraId="52EA918E" w14:textId="77777777" w:rsidR="007572AF" w:rsidRDefault="007572AF"/>
          <w:p w14:paraId="52EA918F" w14:textId="77777777" w:rsidR="007572AF" w:rsidRDefault="007572AF">
            <w:pPr>
              <w:tabs>
                <w:tab w:val="left" w:pos="1756"/>
              </w:tabs>
            </w:pPr>
            <w:r>
              <w:tab/>
            </w:r>
          </w:p>
        </w:tc>
      </w:tr>
    </w:tbl>
    <w:tbl>
      <w:tblPr>
        <w:tblStyle w:val="TableGrid"/>
        <w:tblpPr w:leftFromText="180" w:rightFromText="180" w:vertAnchor="text" w:horzAnchor="page" w:tblpX="2776" w:tblpY="1561"/>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106DB9" w:rsidRPr="000B472D" w14:paraId="15FBD67D" w14:textId="77777777" w:rsidTr="00106DB9">
        <w:tc>
          <w:tcPr>
            <w:tcW w:w="7938" w:type="dxa"/>
          </w:tcPr>
          <w:p w14:paraId="3DAFA28D" w14:textId="77777777" w:rsidR="00106DB9" w:rsidRPr="000B472D" w:rsidRDefault="00106DB9" w:rsidP="00106DB9">
            <w:pPr>
              <w:jc w:val="center"/>
              <w:rPr>
                <w:rFonts w:ascii="Verdana" w:hAnsi="Verdana"/>
                <w:b/>
                <w:bCs/>
                <w:sz w:val="52"/>
                <w:szCs w:val="52"/>
              </w:rPr>
            </w:pPr>
            <w:r>
              <w:rPr>
                <w:rFonts w:ascii="Verdana" w:hAnsi="Verdana"/>
                <w:b/>
                <w:bCs/>
                <w:color w:val="447DB5"/>
                <w:sz w:val="52"/>
                <w:szCs w:val="52"/>
              </w:rPr>
              <w:t>OSS.SOP.XIII.2A</w:t>
            </w:r>
          </w:p>
        </w:tc>
      </w:tr>
      <w:tr w:rsidR="00106DB9" w:rsidRPr="00652721" w14:paraId="5501449D" w14:textId="77777777" w:rsidTr="00106DB9">
        <w:tc>
          <w:tcPr>
            <w:tcW w:w="7938" w:type="dxa"/>
          </w:tcPr>
          <w:p w14:paraId="79603606" w14:textId="77777777" w:rsidR="00106DB9" w:rsidRDefault="00106DB9" w:rsidP="00106DB9">
            <w:pPr>
              <w:jc w:val="center"/>
              <w:rPr>
                <w:rFonts w:ascii="Verdana" w:hAnsi="Verdana"/>
                <w:b/>
                <w:bCs/>
                <w:color w:val="447DB5"/>
                <w:sz w:val="44"/>
                <w:szCs w:val="44"/>
              </w:rPr>
            </w:pPr>
            <w:r>
              <w:rPr>
                <w:rFonts w:ascii="Verdana" w:hAnsi="Verdana"/>
                <w:b/>
                <w:bCs/>
                <w:color w:val="447DB5"/>
                <w:sz w:val="44"/>
                <w:szCs w:val="44"/>
              </w:rPr>
              <w:t>Fixed Assets (EQUIPMENT)</w:t>
            </w:r>
          </w:p>
          <w:p w14:paraId="7B05825B" w14:textId="77777777" w:rsidR="00106DB9" w:rsidRDefault="00106DB9" w:rsidP="00106DB9">
            <w:pPr>
              <w:jc w:val="center"/>
              <w:rPr>
                <w:rFonts w:ascii="Verdana" w:hAnsi="Verdana"/>
                <w:b/>
                <w:bCs/>
                <w:color w:val="447DB5"/>
              </w:rPr>
            </w:pPr>
          </w:p>
          <w:p w14:paraId="1D66D8C5" w14:textId="77777777" w:rsidR="00106DB9" w:rsidRDefault="00106DB9" w:rsidP="00106DB9">
            <w:pPr>
              <w:jc w:val="center"/>
              <w:rPr>
                <w:rFonts w:ascii="Verdana" w:hAnsi="Verdana"/>
                <w:b/>
                <w:bCs/>
                <w:color w:val="447DB5"/>
              </w:rPr>
            </w:pPr>
          </w:p>
          <w:p w14:paraId="0D96ACD9" w14:textId="77777777" w:rsidR="00106DB9" w:rsidRDefault="00106DB9" w:rsidP="00106DB9">
            <w:pPr>
              <w:jc w:val="center"/>
              <w:rPr>
                <w:rFonts w:ascii="Verdana" w:hAnsi="Verdana"/>
                <w:b/>
                <w:bCs/>
                <w:color w:val="447DB5"/>
              </w:rPr>
            </w:pPr>
          </w:p>
          <w:p w14:paraId="6871CBE8" w14:textId="77777777" w:rsidR="00106DB9" w:rsidRDefault="00106DB9" w:rsidP="00106DB9">
            <w:pPr>
              <w:jc w:val="center"/>
              <w:rPr>
                <w:rFonts w:ascii="Verdana" w:hAnsi="Verdana"/>
                <w:b/>
                <w:bCs/>
                <w:color w:val="002060"/>
                <w:sz w:val="48"/>
                <w:szCs w:val="44"/>
              </w:rPr>
            </w:pPr>
            <w:r>
              <w:rPr>
                <w:rFonts w:ascii="Verdana" w:hAnsi="Verdana"/>
                <w:b/>
                <w:bCs/>
                <w:color w:val="002060"/>
                <w:sz w:val="48"/>
                <w:szCs w:val="44"/>
              </w:rPr>
              <w:t>INTRODUCTION</w:t>
            </w:r>
          </w:p>
          <w:p w14:paraId="70A883A1" w14:textId="77777777" w:rsidR="00106DB9" w:rsidRPr="00B0467A" w:rsidRDefault="00106DB9" w:rsidP="00106DB9">
            <w:pPr>
              <w:jc w:val="center"/>
              <w:rPr>
                <w:rFonts w:ascii="Verdana" w:hAnsi="Verdana"/>
                <w:b/>
                <w:bCs/>
                <w:color w:val="002060"/>
                <w:sz w:val="48"/>
                <w:szCs w:val="44"/>
              </w:rPr>
            </w:pPr>
          </w:p>
          <w:p w14:paraId="0BCEBD77" w14:textId="77777777" w:rsidR="00106DB9" w:rsidRDefault="00106DB9" w:rsidP="00106DB9">
            <w:pPr>
              <w:jc w:val="center"/>
              <w:rPr>
                <w:rFonts w:ascii="Verdana" w:hAnsi="Verdana"/>
                <w:b/>
                <w:bCs/>
                <w:color w:val="447DB5"/>
              </w:rPr>
            </w:pPr>
          </w:p>
          <w:p w14:paraId="15472904" w14:textId="77777777" w:rsidR="00106DB9" w:rsidRDefault="00106DB9" w:rsidP="00106DB9">
            <w:pPr>
              <w:jc w:val="center"/>
              <w:rPr>
                <w:rFonts w:ascii="Verdana" w:hAnsi="Verdana"/>
                <w:b/>
                <w:bCs/>
                <w:color w:val="447DB5"/>
              </w:rPr>
            </w:pPr>
          </w:p>
          <w:p w14:paraId="65FD4D6D" w14:textId="77777777" w:rsidR="00106DB9" w:rsidRPr="00577981" w:rsidRDefault="00106DB9" w:rsidP="00106DB9">
            <w:pPr>
              <w:jc w:val="center"/>
              <w:rPr>
                <w:rFonts w:ascii="Verdana" w:hAnsi="Verdana"/>
                <w:b/>
                <w:bCs/>
                <w:color w:val="C00000"/>
              </w:rPr>
            </w:pPr>
          </w:p>
          <w:p w14:paraId="419039AC" w14:textId="77777777" w:rsidR="00106DB9" w:rsidRPr="005B6A5D" w:rsidRDefault="00106DB9" w:rsidP="00106DB9">
            <w:pPr>
              <w:jc w:val="center"/>
              <w:rPr>
                <w:rFonts w:ascii="Verdana" w:hAnsi="Verdana"/>
                <w:b/>
                <w:bCs/>
                <w:color w:val="447DB5"/>
              </w:rPr>
            </w:pPr>
          </w:p>
        </w:tc>
      </w:tr>
      <w:tr w:rsidR="00106DB9" w:rsidRPr="000B472D" w14:paraId="4875946C" w14:textId="77777777" w:rsidTr="00106DB9">
        <w:tc>
          <w:tcPr>
            <w:tcW w:w="7938" w:type="dxa"/>
          </w:tcPr>
          <w:p w14:paraId="2CB21FAA" w14:textId="77777777" w:rsidR="00106DB9" w:rsidRPr="000B472D" w:rsidRDefault="00106DB9" w:rsidP="00106DB9">
            <w:pPr>
              <w:jc w:val="center"/>
              <w:rPr>
                <w:rFonts w:ascii="Verdana" w:hAnsi="Verdana"/>
                <w:b/>
                <w:bCs/>
                <w:i/>
                <w:iCs/>
                <w:color w:val="447DB5"/>
                <w:sz w:val="40"/>
                <w:szCs w:val="40"/>
              </w:rPr>
            </w:pPr>
            <w:r w:rsidRPr="006A4892">
              <w:rPr>
                <w:rFonts w:ascii="Verdana" w:hAnsi="Verdana"/>
                <w:b/>
                <w:bCs/>
                <w:i/>
                <w:iCs/>
                <w:color w:val="447DB5"/>
                <w:szCs w:val="32"/>
              </w:rPr>
              <w:t>OSS Standard Operating Procedure</w:t>
            </w:r>
          </w:p>
        </w:tc>
      </w:tr>
      <w:tr w:rsidR="00106DB9" w14:paraId="6583C12C" w14:textId="77777777" w:rsidTr="00106DB9">
        <w:tc>
          <w:tcPr>
            <w:tcW w:w="7938" w:type="dxa"/>
            <w:tcBorders>
              <w:bottom w:val="single" w:sz="36" w:space="0" w:color="000080"/>
            </w:tcBorders>
          </w:tcPr>
          <w:p w14:paraId="61CBE101" w14:textId="77777777" w:rsidR="00106DB9" w:rsidRDefault="00106DB9" w:rsidP="00106DB9">
            <w:pPr>
              <w:jc w:val="center"/>
            </w:pPr>
          </w:p>
        </w:tc>
      </w:tr>
      <w:tr w:rsidR="00106DB9" w14:paraId="4F536AE8" w14:textId="77777777" w:rsidTr="00106DB9">
        <w:tc>
          <w:tcPr>
            <w:tcW w:w="7938" w:type="dxa"/>
            <w:tcBorders>
              <w:top w:val="single" w:sz="36" w:space="0" w:color="000080"/>
            </w:tcBorders>
          </w:tcPr>
          <w:p w14:paraId="0A969EB6" w14:textId="77777777" w:rsidR="00106DB9" w:rsidRDefault="00106DB9" w:rsidP="00106DB9">
            <w:pPr>
              <w:jc w:val="center"/>
            </w:pPr>
          </w:p>
        </w:tc>
      </w:tr>
      <w:tr w:rsidR="00106DB9" w14:paraId="13ABA520" w14:textId="77777777" w:rsidTr="00106DB9">
        <w:tc>
          <w:tcPr>
            <w:tcW w:w="7938" w:type="dxa"/>
          </w:tcPr>
          <w:p w14:paraId="4E39285D" w14:textId="77777777" w:rsidR="00106DB9" w:rsidRPr="00D21E3C" w:rsidRDefault="00106DB9" w:rsidP="00106DB9">
            <w:pPr>
              <w:jc w:val="center"/>
              <w:rPr>
                <w:rFonts w:ascii="Verdana" w:hAnsi="Verdana"/>
                <w:b/>
                <w:bCs/>
                <w:i/>
                <w:iCs/>
                <w:color w:val="447DB5"/>
                <w:sz w:val="32"/>
                <w:szCs w:val="32"/>
              </w:rPr>
            </w:pPr>
          </w:p>
          <w:p w14:paraId="01CE48B6" w14:textId="77777777" w:rsidR="00106DB9" w:rsidRDefault="00106DB9" w:rsidP="00106DB9">
            <w:pPr>
              <w:jc w:val="center"/>
              <w:rPr>
                <w:sz w:val="28"/>
                <w:szCs w:val="28"/>
              </w:rPr>
            </w:pPr>
          </w:p>
          <w:p w14:paraId="61C8282F" w14:textId="77777777" w:rsidR="00106DB9" w:rsidRDefault="00106DB9" w:rsidP="00106DB9">
            <w:pPr>
              <w:jc w:val="center"/>
              <w:rPr>
                <w:sz w:val="28"/>
                <w:szCs w:val="28"/>
              </w:rPr>
            </w:pPr>
          </w:p>
          <w:p w14:paraId="56BA8A83" w14:textId="77777777" w:rsidR="00106DB9" w:rsidRDefault="00106DB9" w:rsidP="00106DB9">
            <w:pPr>
              <w:jc w:val="center"/>
              <w:rPr>
                <w:sz w:val="28"/>
                <w:szCs w:val="28"/>
              </w:rPr>
            </w:pPr>
          </w:p>
          <w:p w14:paraId="4D60A299" w14:textId="77777777" w:rsidR="00106DB9" w:rsidRPr="00D23291" w:rsidRDefault="00106DB9" w:rsidP="00106DB9">
            <w:pPr>
              <w:rPr>
                <w:rFonts w:ascii="Verdana" w:hAnsi="Verdana"/>
                <w:b/>
                <w:bCs/>
                <w:iCs/>
                <w:color w:val="808080" w:themeColor="background1" w:themeShade="80"/>
                <w:szCs w:val="28"/>
              </w:rPr>
            </w:pPr>
            <w:r w:rsidRPr="00D23291">
              <w:rPr>
                <w:rFonts w:ascii="Verdana" w:hAnsi="Verdana"/>
                <w:b/>
                <w:bCs/>
                <w:iCs/>
                <w:szCs w:val="28"/>
              </w:rPr>
              <w:t>Target Audience:</w:t>
            </w:r>
            <w:r w:rsidRPr="00D23291">
              <w:rPr>
                <w:rFonts w:ascii="Verdana" w:hAnsi="Verdana"/>
                <w:b/>
                <w:bCs/>
                <w:iCs/>
                <w:color w:val="808080" w:themeColor="background1" w:themeShade="80"/>
                <w:szCs w:val="28"/>
              </w:rPr>
              <w:t xml:space="preserve"> </w:t>
            </w:r>
          </w:p>
          <w:p w14:paraId="0F4AADB6" w14:textId="77777777" w:rsidR="00106DB9" w:rsidRPr="00D23291" w:rsidRDefault="00106DB9" w:rsidP="00106DB9">
            <w:pPr>
              <w:rPr>
                <w:rFonts w:ascii="Verdana" w:hAnsi="Verdana"/>
                <w:b/>
                <w:bCs/>
                <w:iCs/>
                <w:color w:val="808080" w:themeColor="background1" w:themeShade="80"/>
                <w:szCs w:val="28"/>
              </w:rPr>
            </w:pPr>
          </w:p>
          <w:p w14:paraId="3EF6E8B2" w14:textId="77777777" w:rsidR="00106DB9" w:rsidRPr="00D23291" w:rsidRDefault="00106DB9" w:rsidP="00106DB9">
            <w:pPr>
              <w:rPr>
                <w:rFonts w:ascii="Verdana" w:hAnsi="Verdana"/>
                <w:b/>
                <w:bCs/>
                <w:iCs/>
                <w:color w:val="808080" w:themeColor="background1" w:themeShade="80"/>
                <w:szCs w:val="28"/>
              </w:rPr>
            </w:pPr>
            <w:r w:rsidRPr="00D23291">
              <w:rPr>
                <w:rFonts w:ascii="Verdana" w:hAnsi="Verdana"/>
                <w:b/>
                <w:bCs/>
                <w:iCs/>
                <w:color w:val="808080" w:themeColor="background1" w:themeShade="80"/>
                <w:szCs w:val="28"/>
              </w:rPr>
              <w:t xml:space="preserve">WHO Staff responsible for </w:t>
            </w:r>
            <w:r w:rsidRPr="00D23291">
              <w:rPr>
                <w:rFonts w:ascii="Verdana" w:hAnsi="Verdana"/>
                <w:b/>
                <w:bCs/>
                <w:iCs/>
                <w:color w:val="808080" w:themeColor="background1" w:themeShade="80"/>
                <w:szCs w:val="28"/>
                <w:u w:val="single"/>
              </w:rPr>
              <w:t>any</w:t>
            </w:r>
            <w:r w:rsidRPr="00D23291">
              <w:rPr>
                <w:rFonts w:ascii="Verdana" w:hAnsi="Verdana"/>
                <w:b/>
                <w:bCs/>
                <w:iCs/>
                <w:color w:val="808080" w:themeColor="background1" w:themeShade="80"/>
                <w:szCs w:val="28"/>
              </w:rPr>
              <w:t xml:space="preserve"> of the following functions concerning WHO fixed assets:</w:t>
            </w:r>
          </w:p>
          <w:p w14:paraId="2149DCBE" w14:textId="77777777" w:rsidR="00106DB9" w:rsidRPr="00D23291" w:rsidRDefault="00106DB9" w:rsidP="00E85B02">
            <w:pPr>
              <w:pStyle w:val="ListParagraph"/>
              <w:numPr>
                <w:ilvl w:val="0"/>
                <w:numId w:val="5"/>
              </w:numPr>
              <w:rPr>
                <w:sz w:val="24"/>
                <w:szCs w:val="28"/>
              </w:rPr>
            </w:pPr>
            <w:r>
              <w:rPr>
                <w:rFonts w:ascii="Verdana" w:hAnsi="Verdana"/>
                <w:b/>
                <w:bCs/>
                <w:iCs/>
                <w:color w:val="808080" w:themeColor="background1" w:themeShade="80"/>
                <w:sz w:val="24"/>
                <w:szCs w:val="28"/>
              </w:rPr>
              <w:t>R</w:t>
            </w:r>
            <w:r w:rsidRPr="00D23291">
              <w:rPr>
                <w:rFonts w:ascii="Verdana" w:hAnsi="Verdana"/>
                <w:b/>
                <w:bCs/>
                <w:iCs/>
                <w:color w:val="808080" w:themeColor="background1" w:themeShade="80"/>
                <w:sz w:val="24"/>
                <w:szCs w:val="28"/>
              </w:rPr>
              <w:t xml:space="preserve">ecording, </w:t>
            </w:r>
          </w:p>
          <w:p w14:paraId="29A623F7" w14:textId="77777777" w:rsidR="00106DB9" w:rsidRPr="00D23291" w:rsidRDefault="00106DB9" w:rsidP="00E85B02">
            <w:pPr>
              <w:pStyle w:val="ListParagraph"/>
              <w:numPr>
                <w:ilvl w:val="0"/>
                <w:numId w:val="5"/>
              </w:numPr>
              <w:rPr>
                <w:sz w:val="24"/>
                <w:szCs w:val="28"/>
              </w:rPr>
            </w:pPr>
            <w:r>
              <w:rPr>
                <w:rFonts w:ascii="Verdana" w:hAnsi="Verdana"/>
                <w:b/>
                <w:bCs/>
                <w:iCs/>
                <w:color w:val="808080" w:themeColor="background1" w:themeShade="80"/>
                <w:sz w:val="24"/>
                <w:szCs w:val="28"/>
              </w:rPr>
              <w:t>T</w:t>
            </w:r>
            <w:r w:rsidRPr="00D23291">
              <w:rPr>
                <w:rFonts w:ascii="Verdana" w:hAnsi="Verdana"/>
                <w:b/>
                <w:bCs/>
                <w:iCs/>
                <w:color w:val="808080" w:themeColor="background1" w:themeShade="80"/>
                <w:sz w:val="24"/>
                <w:szCs w:val="28"/>
              </w:rPr>
              <w:t>racking and verification,</w:t>
            </w:r>
          </w:p>
          <w:p w14:paraId="65BE8462" w14:textId="77777777" w:rsidR="00106DB9" w:rsidRPr="00D23291" w:rsidRDefault="00106DB9" w:rsidP="00E85B02">
            <w:pPr>
              <w:pStyle w:val="ListParagraph"/>
              <w:numPr>
                <w:ilvl w:val="0"/>
                <w:numId w:val="5"/>
              </w:numPr>
              <w:rPr>
                <w:sz w:val="24"/>
                <w:szCs w:val="28"/>
              </w:rPr>
            </w:pPr>
            <w:r>
              <w:rPr>
                <w:rFonts w:ascii="Verdana" w:hAnsi="Verdana"/>
                <w:b/>
                <w:bCs/>
                <w:iCs/>
                <w:color w:val="808080" w:themeColor="background1" w:themeShade="80"/>
                <w:sz w:val="24"/>
                <w:szCs w:val="28"/>
              </w:rPr>
              <w:t>D</w:t>
            </w:r>
            <w:r w:rsidRPr="00D23291">
              <w:rPr>
                <w:rFonts w:ascii="Verdana" w:hAnsi="Verdana"/>
                <w:b/>
                <w:bCs/>
                <w:iCs/>
                <w:color w:val="808080" w:themeColor="background1" w:themeShade="80"/>
                <w:sz w:val="24"/>
                <w:szCs w:val="28"/>
              </w:rPr>
              <w:t xml:space="preserve">isposal, </w:t>
            </w:r>
          </w:p>
          <w:p w14:paraId="58E992A5" w14:textId="77777777" w:rsidR="00106DB9" w:rsidRPr="00D21E3C" w:rsidRDefault="00106DB9" w:rsidP="00E85B02">
            <w:pPr>
              <w:pStyle w:val="ListParagraph"/>
              <w:numPr>
                <w:ilvl w:val="0"/>
                <w:numId w:val="5"/>
              </w:numPr>
              <w:rPr>
                <w:sz w:val="28"/>
                <w:szCs w:val="28"/>
              </w:rPr>
            </w:pPr>
            <w:r>
              <w:rPr>
                <w:rFonts w:ascii="Verdana" w:hAnsi="Verdana"/>
                <w:b/>
                <w:bCs/>
                <w:iCs/>
                <w:color w:val="808080" w:themeColor="background1" w:themeShade="80"/>
                <w:sz w:val="24"/>
                <w:szCs w:val="28"/>
              </w:rPr>
              <w:t>A</w:t>
            </w:r>
            <w:r w:rsidRPr="00D21E3C">
              <w:rPr>
                <w:rFonts w:ascii="Verdana" w:hAnsi="Verdana"/>
                <w:b/>
                <w:bCs/>
                <w:iCs/>
                <w:color w:val="808080" w:themeColor="background1" w:themeShade="80"/>
                <w:sz w:val="24"/>
                <w:szCs w:val="28"/>
              </w:rPr>
              <w:t>ccounting.</w:t>
            </w:r>
          </w:p>
        </w:tc>
      </w:tr>
      <w:tr w:rsidR="00106DB9" w14:paraId="523CA030" w14:textId="77777777" w:rsidTr="00106DB9">
        <w:trPr>
          <w:trHeight w:val="80"/>
        </w:trPr>
        <w:tc>
          <w:tcPr>
            <w:tcW w:w="7938" w:type="dxa"/>
          </w:tcPr>
          <w:p w14:paraId="3AEA86A8" w14:textId="77777777" w:rsidR="00106DB9" w:rsidRDefault="00106DB9" w:rsidP="00106DB9">
            <w:pPr>
              <w:jc w:val="center"/>
            </w:pPr>
          </w:p>
        </w:tc>
      </w:tr>
    </w:tbl>
    <w:p w14:paraId="52EA919A" w14:textId="227E0925" w:rsidR="007572AF" w:rsidRDefault="006E0254">
      <w:r>
        <w:rPr>
          <w:noProof/>
          <w:lang w:eastAsia="en-GB"/>
        </w:rPr>
        <mc:AlternateContent>
          <mc:Choice Requires="wpg">
            <w:drawing>
              <wp:anchor distT="0" distB="0" distL="114300" distR="114300" simplePos="0" relativeHeight="251663872" behindDoc="0" locked="0" layoutInCell="1" allowOverlap="1" wp14:anchorId="52EA96D0" wp14:editId="52EA96D1">
                <wp:simplePos x="0" y="0"/>
                <wp:positionH relativeFrom="page">
                  <wp:posOffset>4799330</wp:posOffset>
                </wp:positionH>
                <wp:positionV relativeFrom="page">
                  <wp:posOffset>312420</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7459FD" id="Group 11" o:spid="_x0000_s1026" style="position:absolute;margin-left:377.9pt;margin-top:24.6pt;width:172.9pt;height:52.7pt;z-index:251663872;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">
                <v:group id="Group 1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" fillcolor="#1e7fb8" stroked="f" strokecolor="#1e7fb8" strokeweight="0"/>
                  <v:shape id="Freeform 2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" fillcolor="#1e7fb8" stroked="f" strokecolor="#1e7fb8" strokeweight="0"/>
                  <v:shape id="Freeform 3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r>
        <w:rPr>
          <w:noProof/>
          <w:lang w:eastAsia="en-GB"/>
        </w:rPr>
        <mc:AlternateContent>
          <mc:Choice Requires="wps">
            <w:drawing>
              <wp:anchor distT="0" distB="0" distL="114300" distR="114300" simplePos="0" relativeHeight="251660800" behindDoc="0" locked="0" layoutInCell="1" allowOverlap="1" wp14:anchorId="52EA96D2" wp14:editId="52EA96D3">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F73BBB" id="Line 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" stroked="f">
                <v:stroke endarrow="block"/>
              </v:line>
            </w:pict>
          </mc:Fallback>
        </mc:AlternateContent>
      </w:r>
      <w:r>
        <w:rPr>
          <w:noProof/>
          <w:lang w:eastAsia="en-GB"/>
        </w:rPr>
        <mc:AlternateContent>
          <mc:Choice Requires="wps">
            <w:drawing>
              <wp:anchor distT="0" distB="0" distL="114300" distR="114300" simplePos="0" relativeHeight="251657728" behindDoc="0" locked="0" layoutInCell="1" allowOverlap="1" wp14:anchorId="52EA96D4" wp14:editId="52EA96D5">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C59CA5"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" stroked="f"/>
            </w:pict>
          </mc:Fallback>
        </mc:AlternateContent>
      </w:r>
      <w:r>
        <w:rPr>
          <w:noProof/>
          <w:lang w:eastAsia="en-GB"/>
        </w:rPr>
        <mc:AlternateContent>
          <mc:Choice Requires="wps">
            <w:drawing>
              <wp:anchor distT="0" distB="0" distL="114300" distR="114300" simplePos="0" relativeHeight="251655680" behindDoc="0" locked="0" layoutInCell="1" allowOverlap="1" wp14:anchorId="52EA96D6" wp14:editId="52EA96D7">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BE9BD6"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" stroked="f"/>
            </w:pict>
          </mc:Fallback>
        </mc:AlternateContent>
      </w:r>
      <w:r>
        <w:rPr>
          <w:noProof/>
          <w:lang w:eastAsia="en-GB"/>
        </w:rPr>
        <mc:AlternateContent>
          <mc:Choice Requires="wps">
            <w:drawing>
              <wp:anchor distT="36576" distB="36576" distL="36576" distR="36576" simplePos="0" relativeHeight="251651584" behindDoc="0" locked="0" layoutInCell="1" allowOverlap="1" wp14:anchorId="52EA96DA" wp14:editId="58318411">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9B9EFC" id="Line 3" o:spid="_x0000_s1026" style="position:absolute;z-index:251651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" strokecolor="#4d4d4d">
                <v:shadow color="#ccc"/>
              </v:line>
            </w:pict>
          </mc:Fallback>
        </mc:AlternateContent>
      </w:r>
    </w:p>
    <w:p w14:paraId="52EA91B2" w14:textId="77777777" w:rsidR="007572AF" w:rsidRDefault="007572AF" w:rsidP="00D21E3C">
      <w:pPr>
        <w:jc w:val="center"/>
      </w:pPr>
    </w:p>
    <w:p w14:paraId="52EA91B3" w14:textId="77777777" w:rsidR="007572AF" w:rsidRDefault="007572AF" w:rsidP="00D21E3C">
      <w:pPr>
        <w:jc w:val="center"/>
      </w:pPr>
    </w:p>
    <w:p w14:paraId="52EA91B4" w14:textId="77777777" w:rsidR="007572AF" w:rsidRDefault="007572AF" w:rsidP="00D21E3C">
      <w:pPr>
        <w:jc w:val="center"/>
      </w:pPr>
    </w:p>
    <w:p w14:paraId="52EA91B5" w14:textId="77777777" w:rsidR="007572AF" w:rsidRDefault="007572AF" w:rsidP="00D21E3C">
      <w:pPr>
        <w:jc w:val="center"/>
      </w:pPr>
    </w:p>
    <w:p w14:paraId="52EA91B6" w14:textId="77777777" w:rsidR="007572AF" w:rsidRDefault="007572AF" w:rsidP="00D21E3C">
      <w:pPr>
        <w:jc w:val="center"/>
      </w:pPr>
    </w:p>
    <w:p w14:paraId="52EA91B8" w14:textId="000CD976" w:rsidR="007572AF" w:rsidRDefault="007572AF" w:rsidP="00D21E3C">
      <w:pPr>
        <w:jc w:val="center"/>
      </w:pPr>
    </w:p>
    <w:p w14:paraId="07FF2FA1" w14:textId="63D2E9F6" w:rsidR="00A85598" w:rsidRDefault="00A85598" w:rsidP="00D21E3C">
      <w:pPr>
        <w:jc w:val="center"/>
      </w:pPr>
    </w:p>
    <w:p w14:paraId="2D666BE3" w14:textId="4D45ABD8" w:rsidR="00A85598" w:rsidRDefault="00A85598" w:rsidP="00D21E3C">
      <w:pPr>
        <w:jc w:val="center"/>
      </w:pPr>
    </w:p>
    <w:p w14:paraId="04DE6925" w14:textId="63746497" w:rsidR="00A85598" w:rsidRDefault="00A85598" w:rsidP="00D21E3C">
      <w:pPr>
        <w:jc w:val="center"/>
      </w:pPr>
    </w:p>
    <w:p w14:paraId="0343DEE2" w14:textId="5DCA3866" w:rsidR="00A85598" w:rsidRDefault="00A85598" w:rsidP="00D21E3C">
      <w:pPr>
        <w:jc w:val="center"/>
      </w:pPr>
    </w:p>
    <w:p w14:paraId="31E29905" w14:textId="5D1517E0" w:rsidR="00A85598" w:rsidRDefault="00A85598" w:rsidP="00D21E3C">
      <w:pPr>
        <w:jc w:val="center"/>
      </w:pPr>
    </w:p>
    <w:p w14:paraId="0D41DC06" w14:textId="32A27805" w:rsidR="00A85598" w:rsidRDefault="00A85598" w:rsidP="00D21E3C">
      <w:pPr>
        <w:jc w:val="center"/>
      </w:pPr>
    </w:p>
    <w:p w14:paraId="1DE3273E" w14:textId="77777777" w:rsidR="00A85598" w:rsidRDefault="00A85598" w:rsidP="00D21E3C">
      <w:pPr>
        <w:jc w:val="center"/>
      </w:pPr>
    </w:p>
    <w:p w14:paraId="52EA91B9" w14:textId="77777777" w:rsidR="007572AF" w:rsidRDefault="007572AF" w:rsidP="00D21E3C">
      <w:pPr>
        <w:jc w:val="center"/>
      </w:pPr>
    </w:p>
    <w:p w14:paraId="0D3BFB01" w14:textId="377335EB" w:rsidR="00643A1B" w:rsidRDefault="00643A1B"/>
    <w:p w14:paraId="52EA91EC" w14:textId="20FCA617" w:rsidR="00406CBE" w:rsidRPr="00F8738E" w:rsidRDefault="00406CBE" w:rsidP="006B0B5B">
      <w:pPr>
        <w:rPr>
          <w:rFonts w:asciiTheme="minorHAnsi" w:hAnsiTheme="minorHAnsi" w:cstheme="minorHAnsi"/>
          <w:b/>
          <w:color w:val="1E7FB8"/>
          <w:sz w:val="28"/>
        </w:rPr>
      </w:pPr>
      <w:r w:rsidRPr="00F8738E">
        <w:rPr>
          <w:rFonts w:asciiTheme="minorHAnsi" w:hAnsiTheme="minorHAnsi" w:cstheme="minorHAnsi"/>
          <w:b/>
          <w:color w:val="1E7FB8"/>
          <w:sz w:val="28"/>
        </w:rPr>
        <w:t xml:space="preserve">DOCUMENT </w:t>
      </w:r>
      <w:r w:rsidR="00234E34">
        <w:rPr>
          <w:rFonts w:asciiTheme="minorHAnsi" w:hAnsiTheme="minorHAnsi" w:cstheme="minorHAnsi"/>
          <w:b/>
          <w:color w:val="1E7FB8"/>
          <w:sz w:val="28"/>
        </w:rPr>
        <w:t>HISTORY</w:t>
      </w:r>
    </w:p>
    <w:p w14:paraId="52EA91ED" w14:textId="4585FF1D" w:rsidR="00406CBE" w:rsidRDefault="00406CBE" w:rsidP="00406CBE">
      <w:pPr>
        <w:ind w:left="714"/>
      </w:pPr>
    </w:p>
    <w:p w14:paraId="4098E509" w14:textId="77777777" w:rsidR="005B2567" w:rsidRDefault="005B2567" w:rsidP="00406CBE">
      <w:pPr>
        <w:ind w:left="714"/>
      </w:pPr>
    </w:p>
    <w:p w14:paraId="52EA91EE" w14:textId="77777777" w:rsidR="00936ED9" w:rsidRDefault="00936ED9" w:rsidP="00406CBE">
      <w:pPr>
        <w:ind w:left="714"/>
      </w:pPr>
    </w:p>
    <w:tbl>
      <w:tblPr>
        <w:tblW w:w="904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93"/>
        <w:gridCol w:w="1134"/>
        <w:gridCol w:w="2409"/>
        <w:gridCol w:w="1418"/>
        <w:gridCol w:w="3092"/>
      </w:tblGrid>
      <w:tr w:rsidR="00FE3EFA" w:rsidRPr="00FE3EFA" w14:paraId="2C925516" w14:textId="77777777" w:rsidTr="00FE3EFA">
        <w:trPr>
          <w:trHeight w:val="507"/>
        </w:trPr>
        <w:tc>
          <w:tcPr>
            <w:tcW w:w="993" w:type="dxa"/>
            <w:shd w:val="clear" w:color="auto" w:fill="000080"/>
            <w:vAlign w:val="center"/>
          </w:tcPr>
          <w:p w14:paraId="2680C861" w14:textId="073440B7" w:rsidR="00FE3EFA" w:rsidRPr="00FE3EFA" w:rsidRDefault="00FE3EFA" w:rsidP="00FE3EFA">
            <w:pPr>
              <w:tabs>
                <w:tab w:val="center" w:pos="6980"/>
                <w:tab w:val="right" w:leader="dot" w:pos="8330"/>
                <w:tab w:val="left" w:pos="10560"/>
              </w:tabs>
              <w:outlineLvl w:val="0"/>
              <w:rPr>
                <w:rFonts w:asciiTheme="minorHAnsi" w:hAnsiTheme="minorHAnsi" w:cstheme="minorHAnsi"/>
                <w:b/>
                <w:color w:val="FFFFFF"/>
                <w:sz w:val="22"/>
                <w:szCs w:val="22"/>
              </w:rPr>
            </w:pPr>
            <w:bookmarkStart w:id="0" w:name="_Toc4752869"/>
            <w:r>
              <w:rPr>
                <w:rFonts w:asciiTheme="minorHAnsi" w:hAnsiTheme="minorHAnsi" w:cstheme="minorHAnsi"/>
                <w:b/>
                <w:color w:val="FFFFFF"/>
                <w:sz w:val="22"/>
                <w:szCs w:val="22"/>
              </w:rPr>
              <w:t>V</w:t>
            </w:r>
            <w:r w:rsidRPr="00FE3EFA">
              <w:rPr>
                <w:rFonts w:asciiTheme="minorHAnsi" w:hAnsiTheme="minorHAnsi" w:cstheme="minorHAnsi"/>
                <w:b/>
                <w:color w:val="FFFFFF"/>
                <w:sz w:val="22"/>
                <w:szCs w:val="22"/>
              </w:rPr>
              <w:t>ersion</w:t>
            </w:r>
            <w:r w:rsidRPr="00FE3EFA">
              <w:rPr>
                <w:rFonts w:asciiTheme="minorHAnsi" w:hAnsiTheme="minorHAnsi" w:cstheme="minorHAnsi"/>
                <w:b/>
                <w:color w:val="FFFFFF"/>
                <w:sz w:val="22"/>
                <w:szCs w:val="22"/>
              </w:rPr>
              <w:tab/>
            </w:r>
            <w:proofErr w:type="spellStart"/>
            <w:r w:rsidRPr="00FE3EFA">
              <w:rPr>
                <w:rFonts w:asciiTheme="minorHAnsi" w:hAnsiTheme="minorHAnsi" w:cstheme="minorHAnsi"/>
                <w:b/>
                <w:color w:val="FFFFFF"/>
                <w:sz w:val="22"/>
                <w:szCs w:val="22"/>
              </w:rPr>
              <w:t>Version</w:t>
            </w:r>
            <w:bookmarkEnd w:id="0"/>
            <w:proofErr w:type="spellEnd"/>
          </w:p>
        </w:tc>
        <w:tc>
          <w:tcPr>
            <w:tcW w:w="1134" w:type="dxa"/>
            <w:shd w:val="clear" w:color="auto" w:fill="000080"/>
            <w:vAlign w:val="center"/>
          </w:tcPr>
          <w:p w14:paraId="3593FDE4" w14:textId="6A1ABADC" w:rsidR="00FE3EFA" w:rsidRPr="00FE3EFA" w:rsidRDefault="00FE3EFA" w:rsidP="00FE3EFA">
            <w:pPr>
              <w:tabs>
                <w:tab w:val="left" w:pos="1901"/>
                <w:tab w:val="center" w:pos="6980"/>
                <w:tab w:val="right" w:leader="dot" w:pos="8330"/>
                <w:tab w:val="left" w:pos="10560"/>
              </w:tabs>
              <w:outlineLvl w:val="0"/>
              <w:rPr>
                <w:rFonts w:asciiTheme="minorHAnsi" w:hAnsiTheme="minorHAnsi" w:cstheme="minorHAnsi"/>
                <w:b/>
                <w:color w:val="FFFFFF"/>
                <w:sz w:val="22"/>
                <w:szCs w:val="22"/>
              </w:rPr>
            </w:pPr>
            <w:bookmarkStart w:id="1" w:name="_Toc4752870"/>
            <w:r>
              <w:rPr>
                <w:rFonts w:asciiTheme="minorHAnsi" w:hAnsiTheme="minorHAnsi" w:cstheme="minorHAnsi"/>
                <w:b/>
                <w:color w:val="FFFFFF"/>
                <w:sz w:val="22"/>
                <w:szCs w:val="22"/>
              </w:rPr>
              <w:t>D</w:t>
            </w:r>
            <w:r w:rsidRPr="00FE3EFA">
              <w:rPr>
                <w:rFonts w:asciiTheme="minorHAnsi" w:hAnsiTheme="minorHAnsi" w:cstheme="minorHAnsi"/>
                <w:b/>
                <w:color w:val="FFFFFF"/>
                <w:sz w:val="22"/>
                <w:szCs w:val="22"/>
              </w:rPr>
              <w:t>ate of revision</w:t>
            </w:r>
            <w:bookmarkEnd w:id="1"/>
          </w:p>
        </w:tc>
        <w:tc>
          <w:tcPr>
            <w:tcW w:w="2409" w:type="dxa"/>
            <w:shd w:val="clear" w:color="auto" w:fill="000080"/>
            <w:vAlign w:val="center"/>
          </w:tcPr>
          <w:p w14:paraId="097FE6B4" w14:textId="4A1E96B0" w:rsidR="00FE3EFA" w:rsidRPr="00FE3EFA" w:rsidRDefault="00FE3EFA" w:rsidP="00FE3EFA">
            <w:pPr>
              <w:tabs>
                <w:tab w:val="center" w:pos="6980"/>
                <w:tab w:val="right" w:leader="dot" w:pos="8330"/>
                <w:tab w:val="left" w:pos="10560"/>
              </w:tabs>
              <w:outlineLvl w:val="0"/>
              <w:rPr>
                <w:rFonts w:asciiTheme="minorHAnsi" w:hAnsiTheme="minorHAnsi" w:cstheme="minorHAnsi"/>
                <w:b/>
                <w:color w:val="FFFFFF"/>
                <w:sz w:val="22"/>
                <w:szCs w:val="22"/>
              </w:rPr>
            </w:pPr>
            <w:bookmarkStart w:id="2" w:name="_Toc4752871"/>
            <w:r>
              <w:rPr>
                <w:rFonts w:asciiTheme="minorHAnsi" w:hAnsiTheme="minorHAnsi" w:cstheme="minorHAnsi"/>
                <w:b/>
                <w:color w:val="FFFFFF"/>
                <w:sz w:val="22"/>
                <w:szCs w:val="22"/>
              </w:rPr>
              <w:t>A</w:t>
            </w:r>
            <w:r w:rsidRPr="00FE3EFA">
              <w:rPr>
                <w:rFonts w:asciiTheme="minorHAnsi" w:hAnsiTheme="minorHAnsi" w:cstheme="minorHAnsi"/>
                <w:b/>
                <w:color w:val="FFFFFF"/>
                <w:sz w:val="22"/>
                <w:szCs w:val="22"/>
              </w:rPr>
              <w:t>uthor</w:t>
            </w:r>
            <w:bookmarkEnd w:id="2"/>
            <w:r w:rsidRPr="00FE3EFA">
              <w:rPr>
                <w:rFonts w:asciiTheme="minorHAnsi" w:hAnsiTheme="minorHAnsi" w:cstheme="minorHAnsi"/>
                <w:b/>
                <w:color w:val="FFFFFF"/>
                <w:sz w:val="22"/>
                <w:szCs w:val="22"/>
              </w:rPr>
              <w:t xml:space="preserve"> </w:t>
            </w:r>
          </w:p>
        </w:tc>
        <w:tc>
          <w:tcPr>
            <w:tcW w:w="1418" w:type="dxa"/>
            <w:shd w:val="clear" w:color="auto" w:fill="000080"/>
            <w:vAlign w:val="center"/>
          </w:tcPr>
          <w:p w14:paraId="0AC236D3" w14:textId="7A910B3F" w:rsidR="00FE3EFA" w:rsidRPr="00FE3EFA" w:rsidRDefault="00FE3EFA" w:rsidP="00FE3EFA">
            <w:pPr>
              <w:tabs>
                <w:tab w:val="center" w:pos="6980"/>
                <w:tab w:val="right" w:leader="dot" w:pos="8330"/>
                <w:tab w:val="left" w:pos="10560"/>
              </w:tabs>
              <w:outlineLvl w:val="0"/>
              <w:rPr>
                <w:rFonts w:asciiTheme="minorHAnsi" w:hAnsiTheme="minorHAnsi" w:cstheme="minorHAnsi"/>
                <w:b/>
                <w:color w:val="FFFFFF"/>
                <w:sz w:val="22"/>
                <w:szCs w:val="22"/>
              </w:rPr>
            </w:pPr>
            <w:bookmarkStart w:id="3" w:name="_Toc4752872"/>
            <w:r>
              <w:rPr>
                <w:rFonts w:asciiTheme="minorHAnsi" w:hAnsiTheme="minorHAnsi" w:cstheme="minorHAnsi"/>
                <w:b/>
                <w:color w:val="FFFFFF"/>
                <w:sz w:val="22"/>
                <w:szCs w:val="22"/>
              </w:rPr>
              <w:t>A</w:t>
            </w:r>
            <w:r w:rsidRPr="00FE3EFA">
              <w:rPr>
                <w:rFonts w:asciiTheme="minorHAnsi" w:hAnsiTheme="minorHAnsi" w:cstheme="minorHAnsi"/>
                <w:b/>
                <w:color w:val="FFFFFF"/>
                <w:sz w:val="22"/>
                <w:szCs w:val="22"/>
              </w:rPr>
              <w:t>pprover</w:t>
            </w:r>
            <w:bookmarkEnd w:id="3"/>
          </w:p>
        </w:tc>
        <w:tc>
          <w:tcPr>
            <w:tcW w:w="3092" w:type="dxa"/>
            <w:shd w:val="clear" w:color="auto" w:fill="000080"/>
            <w:vAlign w:val="center"/>
          </w:tcPr>
          <w:p w14:paraId="57BDEF4E" w14:textId="6AC83CD9" w:rsidR="00FE3EFA" w:rsidRPr="00FE3EFA" w:rsidRDefault="00FE3EFA" w:rsidP="00FE3EFA">
            <w:pPr>
              <w:tabs>
                <w:tab w:val="center" w:pos="6980"/>
                <w:tab w:val="right" w:leader="dot" w:pos="8330"/>
                <w:tab w:val="left" w:pos="10560"/>
              </w:tabs>
              <w:outlineLvl w:val="0"/>
              <w:rPr>
                <w:rFonts w:asciiTheme="minorHAnsi" w:hAnsiTheme="minorHAnsi" w:cstheme="minorHAnsi"/>
                <w:b/>
                <w:color w:val="FFFFFF"/>
                <w:sz w:val="22"/>
                <w:szCs w:val="22"/>
              </w:rPr>
            </w:pPr>
            <w:bookmarkStart w:id="4" w:name="_Toc4752873"/>
            <w:r>
              <w:rPr>
                <w:rFonts w:asciiTheme="minorHAnsi" w:hAnsiTheme="minorHAnsi" w:cstheme="minorHAnsi"/>
                <w:b/>
                <w:color w:val="FFFFFF"/>
                <w:sz w:val="22"/>
                <w:szCs w:val="22"/>
              </w:rPr>
              <w:t>Notes</w:t>
            </w:r>
            <w:bookmarkEnd w:id="4"/>
          </w:p>
        </w:tc>
      </w:tr>
      <w:tr w:rsidR="00FE3EFA" w:rsidRPr="00FE3EFA" w14:paraId="4972A0F5" w14:textId="77777777" w:rsidTr="00FE3EFA">
        <w:trPr>
          <w:trHeight w:val="302"/>
        </w:trPr>
        <w:tc>
          <w:tcPr>
            <w:tcW w:w="993" w:type="dxa"/>
            <w:shd w:val="clear" w:color="auto" w:fill="auto"/>
            <w:vAlign w:val="center"/>
          </w:tcPr>
          <w:p w14:paraId="04D6E6FE" w14:textId="77777777" w:rsidR="00FE3EFA" w:rsidRPr="00FE3EFA" w:rsidRDefault="00FE3EFA" w:rsidP="00FE3EFA">
            <w:pPr>
              <w:tabs>
                <w:tab w:val="left" w:pos="2652"/>
              </w:tabs>
              <w:rPr>
                <w:rFonts w:asciiTheme="minorHAnsi" w:hAnsiTheme="minorHAnsi" w:cstheme="minorHAnsi"/>
                <w:sz w:val="22"/>
                <w:szCs w:val="22"/>
              </w:rPr>
            </w:pPr>
            <w:r w:rsidRPr="00FE3EFA">
              <w:rPr>
                <w:rFonts w:asciiTheme="minorHAnsi" w:hAnsiTheme="minorHAnsi" w:cstheme="minorHAnsi"/>
                <w:sz w:val="22"/>
                <w:szCs w:val="22"/>
              </w:rPr>
              <w:t>1</w:t>
            </w:r>
          </w:p>
        </w:tc>
        <w:tc>
          <w:tcPr>
            <w:tcW w:w="1134" w:type="dxa"/>
            <w:shd w:val="clear" w:color="auto" w:fill="auto"/>
            <w:vAlign w:val="center"/>
          </w:tcPr>
          <w:p w14:paraId="43684204" w14:textId="09E5E66D" w:rsidR="00FE3EFA" w:rsidRPr="00FE3EFA" w:rsidRDefault="008E2C47" w:rsidP="00234E34">
            <w:pPr>
              <w:tabs>
                <w:tab w:val="left" w:pos="2652"/>
              </w:tabs>
              <w:rPr>
                <w:rFonts w:asciiTheme="minorHAnsi" w:hAnsiTheme="minorHAnsi" w:cstheme="minorHAnsi"/>
                <w:sz w:val="22"/>
                <w:szCs w:val="22"/>
              </w:rPr>
            </w:pPr>
            <w:r>
              <w:rPr>
                <w:rFonts w:asciiTheme="minorHAnsi" w:hAnsiTheme="minorHAnsi" w:cstheme="minorHAnsi"/>
                <w:sz w:val="22"/>
                <w:szCs w:val="22"/>
              </w:rPr>
              <w:t>Dec</w:t>
            </w:r>
            <w:r w:rsidR="00234E34">
              <w:rPr>
                <w:rFonts w:asciiTheme="minorHAnsi" w:hAnsiTheme="minorHAnsi" w:cstheme="minorHAnsi"/>
                <w:sz w:val="22"/>
                <w:szCs w:val="22"/>
              </w:rPr>
              <w:t>.</w:t>
            </w:r>
            <w:r w:rsidR="00FE3EFA" w:rsidRPr="00FE3EFA">
              <w:rPr>
                <w:rFonts w:asciiTheme="minorHAnsi" w:hAnsiTheme="minorHAnsi" w:cstheme="minorHAnsi"/>
                <w:sz w:val="22"/>
                <w:szCs w:val="22"/>
              </w:rPr>
              <w:t xml:space="preserve"> 201</w:t>
            </w:r>
            <w:r w:rsidR="00FE3EFA">
              <w:rPr>
                <w:rFonts w:asciiTheme="minorHAnsi" w:hAnsiTheme="minorHAnsi" w:cstheme="minorHAnsi"/>
                <w:sz w:val="22"/>
                <w:szCs w:val="22"/>
              </w:rPr>
              <w:t>8</w:t>
            </w:r>
          </w:p>
        </w:tc>
        <w:tc>
          <w:tcPr>
            <w:tcW w:w="2409" w:type="dxa"/>
            <w:shd w:val="clear" w:color="auto" w:fill="auto"/>
            <w:vAlign w:val="center"/>
          </w:tcPr>
          <w:p w14:paraId="11B95F95" w14:textId="581FF529" w:rsidR="00FE3EFA" w:rsidRPr="00FE3EFA" w:rsidRDefault="00FE3EFA" w:rsidP="00FE3EFA">
            <w:pPr>
              <w:tabs>
                <w:tab w:val="left" w:pos="2652"/>
              </w:tabs>
              <w:rPr>
                <w:rFonts w:asciiTheme="minorHAnsi" w:hAnsiTheme="minorHAnsi" w:cstheme="minorHAnsi"/>
                <w:sz w:val="22"/>
                <w:szCs w:val="22"/>
                <w:lang w:val="en-US"/>
              </w:rPr>
            </w:pPr>
            <w:r>
              <w:rPr>
                <w:rFonts w:asciiTheme="minorHAnsi" w:hAnsiTheme="minorHAnsi" w:cstheme="minorHAnsi"/>
                <w:sz w:val="22"/>
                <w:szCs w:val="22"/>
                <w:lang w:val="en-US"/>
              </w:rPr>
              <w:t>J.</w:t>
            </w:r>
            <w:r w:rsidR="00B23856">
              <w:rPr>
                <w:rFonts w:asciiTheme="minorHAnsi" w:hAnsiTheme="minorHAnsi" w:cstheme="minorHAnsi"/>
                <w:sz w:val="22"/>
                <w:szCs w:val="22"/>
                <w:lang w:val="en-US"/>
              </w:rPr>
              <w:t>S</w:t>
            </w:r>
            <w:r>
              <w:rPr>
                <w:rFonts w:asciiTheme="minorHAnsi" w:hAnsiTheme="minorHAnsi" w:cstheme="minorHAnsi"/>
                <w:sz w:val="22"/>
                <w:szCs w:val="22"/>
                <w:lang w:val="en-US"/>
              </w:rPr>
              <w:t>canlen,</w:t>
            </w:r>
            <w:r w:rsidRPr="00FE3EFA">
              <w:rPr>
                <w:rFonts w:asciiTheme="minorHAnsi" w:hAnsiTheme="minorHAnsi" w:cstheme="minorHAnsi"/>
                <w:sz w:val="22"/>
                <w:szCs w:val="22"/>
                <w:lang w:val="en-US"/>
              </w:rPr>
              <w:t xml:space="preserve"> </w:t>
            </w:r>
            <w:r>
              <w:rPr>
                <w:rFonts w:asciiTheme="minorHAnsi" w:hAnsiTheme="minorHAnsi" w:cstheme="minorHAnsi"/>
                <w:sz w:val="22"/>
                <w:szCs w:val="22"/>
                <w:lang w:val="en-US"/>
              </w:rPr>
              <w:t>OSS/ISS/AMG</w:t>
            </w:r>
          </w:p>
        </w:tc>
        <w:tc>
          <w:tcPr>
            <w:tcW w:w="1418" w:type="dxa"/>
            <w:shd w:val="clear" w:color="auto" w:fill="auto"/>
            <w:vAlign w:val="center"/>
          </w:tcPr>
          <w:p w14:paraId="0F949F96" w14:textId="49E6E6B9" w:rsidR="00FE3EFA" w:rsidRPr="00FE3EFA" w:rsidRDefault="00234E34" w:rsidP="00FE3EFA">
            <w:pPr>
              <w:tabs>
                <w:tab w:val="left" w:pos="2652"/>
              </w:tabs>
              <w:rPr>
                <w:rFonts w:asciiTheme="minorHAnsi" w:hAnsiTheme="minorHAnsi" w:cstheme="minorHAnsi"/>
                <w:sz w:val="22"/>
                <w:szCs w:val="22"/>
                <w:lang w:val="en-US"/>
              </w:rPr>
            </w:pPr>
            <w:r>
              <w:rPr>
                <w:rFonts w:asciiTheme="minorHAnsi" w:hAnsiTheme="minorHAnsi" w:cstheme="minorHAnsi"/>
                <w:sz w:val="22"/>
                <w:szCs w:val="22"/>
                <w:lang w:val="en-US"/>
              </w:rPr>
              <w:t>B.Leech, OSS/ISS</w:t>
            </w:r>
          </w:p>
        </w:tc>
        <w:tc>
          <w:tcPr>
            <w:tcW w:w="3092" w:type="dxa"/>
            <w:vAlign w:val="center"/>
          </w:tcPr>
          <w:p w14:paraId="53BB09C5" w14:textId="0A3DE97D" w:rsidR="00FE3EFA" w:rsidRPr="00FE3EFA" w:rsidRDefault="00FE3EFA" w:rsidP="00FE3EFA">
            <w:pPr>
              <w:tabs>
                <w:tab w:val="left" w:pos="2652"/>
              </w:tabs>
              <w:rPr>
                <w:rFonts w:asciiTheme="minorHAnsi" w:hAnsiTheme="minorHAnsi" w:cstheme="minorHAnsi"/>
                <w:sz w:val="22"/>
                <w:szCs w:val="22"/>
              </w:rPr>
            </w:pPr>
            <w:r w:rsidRPr="00FE3EFA">
              <w:rPr>
                <w:rFonts w:asciiTheme="minorHAnsi" w:hAnsiTheme="minorHAnsi" w:cstheme="minorHAnsi"/>
                <w:sz w:val="22"/>
                <w:szCs w:val="22"/>
              </w:rPr>
              <w:t>1</w:t>
            </w:r>
            <w:r w:rsidRPr="00FE3EFA">
              <w:rPr>
                <w:rFonts w:asciiTheme="minorHAnsi" w:hAnsiTheme="minorHAnsi" w:cstheme="minorHAnsi"/>
                <w:sz w:val="22"/>
                <w:szCs w:val="22"/>
                <w:vertAlign w:val="superscript"/>
              </w:rPr>
              <w:t>st</w:t>
            </w:r>
            <w:r w:rsidRPr="00FE3EFA">
              <w:rPr>
                <w:rFonts w:asciiTheme="minorHAnsi" w:hAnsiTheme="minorHAnsi" w:cstheme="minorHAnsi"/>
                <w:sz w:val="22"/>
                <w:szCs w:val="22"/>
              </w:rPr>
              <w:t xml:space="preserve"> Draft </w:t>
            </w:r>
          </w:p>
        </w:tc>
      </w:tr>
      <w:tr w:rsidR="00947E87" w:rsidRPr="00FE3EFA" w14:paraId="29E70F4C" w14:textId="77777777" w:rsidTr="00FE3EFA">
        <w:trPr>
          <w:trHeight w:val="302"/>
        </w:trPr>
        <w:tc>
          <w:tcPr>
            <w:tcW w:w="993" w:type="dxa"/>
            <w:shd w:val="clear" w:color="auto" w:fill="auto"/>
            <w:vAlign w:val="center"/>
          </w:tcPr>
          <w:p w14:paraId="4D95C167" w14:textId="7EBAD3EF" w:rsidR="00947E87" w:rsidRPr="00FE3EFA" w:rsidRDefault="00947E87" w:rsidP="00947E87">
            <w:pPr>
              <w:tabs>
                <w:tab w:val="left" w:pos="2652"/>
              </w:tabs>
              <w:rPr>
                <w:rFonts w:asciiTheme="minorHAnsi" w:hAnsiTheme="minorHAnsi" w:cstheme="minorHAnsi"/>
                <w:sz w:val="22"/>
                <w:szCs w:val="22"/>
              </w:rPr>
            </w:pPr>
            <w:r>
              <w:rPr>
                <w:rFonts w:asciiTheme="minorHAnsi" w:hAnsiTheme="minorHAnsi" w:cstheme="minorHAnsi"/>
                <w:sz w:val="22"/>
                <w:szCs w:val="22"/>
              </w:rPr>
              <w:t>1.1</w:t>
            </w:r>
          </w:p>
        </w:tc>
        <w:tc>
          <w:tcPr>
            <w:tcW w:w="1134" w:type="dxa"/>
            <w:shd w:val="clear" w:color="auto" w:fill="auto"/>
            <w:vAlign w:val="center"/>
          </w:tcPr>
          <w:p w14:paraId="05296390" w14:textId="35A491F2" w:rsidR="00947E87" w:rsidRPr="00FE3EFA" w:rsidRDefault="00947E87" w:rsidP="00947E87">
            <w:pPr>
              <w:tabs>
                <w:tab w:val="left" w:pos="2652"/>
              </w:tabs>
              <w:rPr>
                <w:rFonts w:asciiTheme="minorHAnsi" w:hAnsiTheme="minorHAnsi" w:cstheme="minorHAnsi"/>
                <w:sz w:val="22"/>
                <w:szCs w:val="22"/>
              </w:rPr>
            </w:pPr>
            <w:r>
              <w:rPr>
                <w:rFonts w:asciiTheme="minorHAnsi" w:hAnsiTheme="minorHAnsi" w:cstheme="minorHAnsi"/>
                <w:sz w:val="22"/>
                <w:szCs w:val="22"/>
              </w:rPr>
              <w:t>Mar.2025</w:t>
            </w:r>
          </w:p>
        </w:tc>
        <w:tc>
          <w:tcPr>
            <w:tcW w:w="2409" w:type="dxa"/>
            <w:shd w:val="clear" w:color="auto" w:fill="auto"/>
            <w:vAlign w:val="center"/>
          </w:tcPr>
          <w:p w14:paraId="1FDD484E" w14:textId="69E98515" w:rsidR="00947E87" w:rsidRPr="00FE3EFA" w:rsidRDefault="00947E87" w:rsidP="00947E87">
            <w:pPr>
              <w:tabs>
                <w:tab w:val="left" w:pos="2652"/>
              </w:tabs>
              <w:rPr>
                <w:rFonts w:asciiTheme="minorHAnsi" w:hAnsiTheme="minorHAnsi" w:cstheme="minorHAnsi"/>
                <w:sz w:val="22"/>
                <w:szCs w:val="22"/>
              </w:rPr>
            </w:pPr>
            <w:proofErr w:type="spellStart"/>
            <w:r>
              <w:rPr>
                <w:rFonts w:asciiTheme="minorHAnsi" w:hAnsiTheme="minorHAnsi" w:cstheme="minorHAnsi"/>
                <w:sz w:val="22"/>
                <w:szCs w:val="22"/>
                <w:lang w:val="en-US"/>
              </w:rPr>
              <w:t>J.Scanlen</w:t>
            </w:r>
            <w:proofErr w:type="spellEnd"/>
            <w:r>
              <w:rPr>
                <w:rFonts w:asciiTheme="minorHAnsi" w:hAnsiTheme="minorHAnsi" w:cstheme="minorHAnsi"/>
                <w:sz w:val="22"/>
                <w:szCs w:val="22"/>
                <w:lang w:val="en-US"/>
              </w:rPr>
              <w:t>,</w:t>
            </w:r>
            <w:r w:rsidRPr="00FE3EFA">
              <w:rPr>
                <w:rFonts w:asciiTheme="minorHAnsi" w:hAnsiTheme="minorHAnsi" w:cstheme="minorHAnsi"/>
                <w:sz w:val="22"/>
                <w:szCs w:val="22"/>
                <w:lang w:val="en-US"/>
              </w:rPr>
              <w:t xml:space="preserve"> </w:t>
            </w:r>
            <w:r>
              <w:rPr>
                <w:rFonts w:asciiTheme="minorHAnsi" w:hAnsiTheme="minorHAnsi" w:cstheme="minorHAnsi"/>
                <w:sz w:val="22"/>
                <w:szCs w:val="22"/>
                <w:lang w:val="en-US"/>
              </w:rPr>
              <w:t>OSS/ISS/AMG</w:t>
            </w:r>
          </w:p>
        </w:tc>
        <w:tc>
          <w:tcPr>
            <w:tcW w:w="1418" w:type="dxa"/>
            <w:shd w:val="clear" w:color="auto" w:fill="auto"/>
            <w:vAlign w:val="center"/>
          </w:tcPr>
          <w:p w14:paraId="072BACA2" w14:textId="5C217606" w:rsidR="00947E87" w:rsidRPr="00FE3EFA" w:rsidRDefault="00947E87" w:rsidP="00947E87">
            <w:pPr>
              <w:tabs>
                <w:tab w:val="left" w:pos="2652"/>
              </w:tabs>
              <w:rPr>
                <w:rFonts w:asciiTheme="minorHAnsi" w:hAnsiTheme="minorHAnsi" w:cstheme="minorHAnsi"/>
                <w:sz w:val="22"/>
                <w:szCs w:val="22"/>
              </w:rPr>
            </w:pPr>
            <w:proofErr w:type="spellStart"/>
            <w:r>
              <w:rPr>
                <w:rFonts w:asciiTheme="minorHAnsi" w:hAnsiTheme="minorHAnsi" w:cstheme="minorHAnsi"/>
                <w:sz w:val="22"/>
                <w:szCs w:val="22"/>
              </w:rPr>
              <w:t>S.Rathi</w:t>
            </w:r>
            <w:proofErr w:type="spellEnd"/>
            <w:r>
              <w:rPr>
                <w:rFonts w:asciiTheme="minorHAnsi" w:hAnsiTheme="minorHAnsi" w:cstheme="minorHAnsi"/>
                <w:sz w:val="22"/>
                <w:szCs w:val="22"/>
              </w:rPr>
              <w:t>, ACT</w:t>
            </w:r>
          </w:p>
        </w:tc>
        <w:tc>
          <w:tcPr>
            <w:tcW w:w="3092" w:type="dxa"/>
            <w:vAlign w:val="center"/>
          </w:tcPr>
          <w:p w14:paraId="318A8397" w14:textId="25653EBB" w:rsidR="00947E87" w:rsidRPr="00FE3EFA" w:rsidRDefault="00947E87" w:rsidP="00947E87">
            <w:pPr>
              <w:tabs>
                <w:tab w:val="left" w:pos="2652"/>
              </w:tabs>
              <w:rPr>
                <w:rFonts w:asciiTheme="minorHAnsi" w:hAnsiTheme="minorHAnsi" w:cstheme="minorHAnsi"/>
                <w:sz w:val="22"/>
                <w:szCs w:val="22"/>
              </w:rPr>
            </w:pPr>
            <w:r>
              <w:rPr>
                <w:rFonts w:asciiTheme="minorHAnsi" w:hAnsiTheme="minorHAnsi" w:cstheme="minorHAnsi"/>
                <w:sz w:val="22"/>
                <w:szCs w:val="22"/>
              </w:rPr>
              <w:t xml:space="preserve">To reflect the updated </w:t>
            </w:r>
            <w:r w:rsidR="00A07F9F">
              <w:rPr>
                <w:rFonts w:asciiTheme="minorHAnsi" w:hAnsiTheme="minorHAnsi" w:cstheme="minorHAnsi"/>
                <w:sz w:val="22"/>
                <w:szCs w:val="22"/>
              </w:rPr>
              <w:t xml:space="preserve">expensed and </w:t>
            </w:r>
            <w:r>
              <w:rPr>
                <w:rFonts w:asciiTheme="minorHAnsi" w:hAnsiTheme="minorHAnsi" w:cstheme="minorHAnsi"/>
                <w:sz w:val="22"/>
                <w:szCs w:val="22"/>
              </w:rPr>
              <w:t>cap asset threshold</w:t>
            </w:r>
            <w:r w:rsidR="00A07F9F">
              <w:rPr>
                <w:rFonts w:asciiTheme="minorHAnsi" w:hAnsiTheme="minorHAnsi" w:cstheme="minorHAnsi"/>
                <w:sz w:val="22"/>
                <w:szCs w:val="22"/>
              </w:rPr>
              <w:t>s,</w:t>
            </w:r>
            <w:r>
              <w:rPr>
                <w:rFonts w:asciiTheme="minorHAnsi" w:hAnsiTheme="minorHAnsi" w:cstheme="minorHAnsi"/>
                <w:sz w:val="22"/>
                <w:szCs w:val="22"/>
              </w:rPr>
              <w:t xml:space="preserve"> effective </w:t>
            </w:r>
            <w:r w:rsidR="00A07F9F">
              <w:rPr>
                <w:rFonts w:asciiTheme="minorHAnsi" w:hAnsiTheme="minorHAnsi" w:cstheme="minorHAnsi"/>
                <w:sz w:val="22"/>
                <w:szCs w:val="22"/>
              </w:rPr>
              <w:t>in 2025</w:t>
            </w:r>
          </w:p>
        </w:tc>
      </w:tr>
      <w:tr w:rsidR="00E02A53" w:rsidRPr="00FE3EFA" w14:paraId="28A65DB0" w14:textId="77777777" w:rsidTr="00FE3EFA">
        <w:trPr>
          <w:trHeight w:val="327"/>
        </w:trPr>
        <w:tc>
          <w:tcPr>
            <w:tcW w:w="993" w:type="dxa"/>
            <w:shd w:val="clear" w:color="auto" w:fill="auto"/>
            <w:vAlign w:val="center"/>
          </w:tcPr>
          <w:p w14:paraId="2042AF7A" w14:textId="0E0F8A4B" w:rsidR="00E02A53" w:rsidRPr="00FE3EFA" w:rsidRDefault="00E02A53" w:rsidP="00E02A53">
            <w:pPr>
              <w:tabs>
                <w:tab w:val="left" w:pos="2652"/>
              </w:tabs>
              <w:rPr>
                <w:rFonts w:asciiTheme="minorHAnsi" w:hAnsiTheme="minorHAnsi" w:cstheme="minorHAnsi"/>
                <w:sz w:val="22"/>
                <w:szCs w:val="22"/>
              </w:rPr>
            </w:pPr>
            <w:r>
              <w:rPr>
                <w:rFonts w:asciiTheme="minorHAnsi" w:hAnsiTheme="minorHAnsi" w:cstheme="minorHAnsi"/>
                <w:sz w:val="22"/>
                <w:szCs w:val="22"/>
              </w:rPr>
              <w:t>1.2</w:t>
            </w:r>
          </w:p>
        </w:tc>
        <w:tc>
          <w:tcPr>
            <w:tcW w:w="1134" w:type="dxa"/>
            <w:shd w:val="clear" w:color="auto" w:fill="auto"/>
            <w:vAlign w:val="center"/>
          </w:tcPr>
          <w:p w14:paraId="39529F22" w14:textId="5C550124" w:rsidR="00E02A53" w:rsidRPr="00FE3EFA" w:rsidRDefault="00E02A53" w:rsidP="00E02A53">
            <w:pPr>
              <w:tabs>
                <w:tab w:val="left" w:pos="2652"/>
              </w:tabs>
              <w:rPr>
                <w:rFonts w:asciiTheme="minorHAnsi" w:hAnsiTheme="minorHAnsi" w:cstheme="minorHAnsi"/>
                <w:sz w:val="22"/>
                <w:szCs w:val="22"/>
              </w:rPr>
            </w:pPr>
            <w:r>
              <w:rPr>
                <w:rFonts w:asciiTheme="minorHAnsi" w:hAnsiTheme="minorHAnsi" w:cstheme="minorHAnsi"/>
                <w:sz w:val="22"/>
                <w:szCs w:val="22"/>
              </w:rPr>
              <w:t>May.2026</w:t>
            </w:r>
          </w:p>
        </w:tc>
        <w:tc>
          <w:tcPr>
            <w:tcW w:w="2409" w:type="dxa"/>
            <w:shd w:val="clear" w:color="auto" w:fill="auto"/>
            <w:vAlign w:val="center"/>
          </w:tcPr>
          <w:p w14:paraId="31AF9D97" w14:textId="5F5C2D17" w:rsidR="00E02A53" w:rsidRPr="00FE3EFA" w:rsidRDefault="00E02A53" w:rsidP="00E02A53">
            <w:pPr>
              <w:tabs>
                <w:tab w:val="left" w:pos="2652"/>
              </w:tabs>
              <w:rPr>
                <w:rFonts w:asciiTheme="minorHAnsi" w:hAnsiTheme="minorHAnsi" w:cstheme="minorHAnsi"/>
                <w:sz w:val="22"/>
                <w:szCs w:val="22"/>
                <w:lang w:val="en-US"/>
              </w:rPr>
            </w:pPr>
            <w:proofErr w:type="spellStart"/>
            <w:r>
              <w:rPr>
                <w:rFonts w:asciiTheme="minorHAnsi" w:hAnsiTheme="minorHAnsi" w:cstheme="minorHAnsi"/>
                <w:sz w:val="22"/>
                <w:szCs w:val="22"/>
                <w:lang w:val="en-US"/>
              </w:rPr>
              <w:t>J.Scanlen</w:t>
            </w:r>
            <w:proofErr w:type="spellEnd"/>
            <w:r>
              <w:rPr>
                <w:rFonts w:asciiTheme="minorHAnsi" w:hAnsiTheme="minorHAnsi" w:cstheme="minorHAnsi"/>
                <w:sz w:val="22"/>
                <w:szCs w:val="22"/>
                <w:lang w:val="en-US"/>
              </w:rPr>
              <w:t>,</w:t>
            </w:r>
            <w:r w:rsidRPr="00FE3EFA">
              <w:rPr>
                <w:rFonts w:asciiTheme="minorHAnsi" w:hAnsiTheme="minorHAnsi" w:cstheme="minorHAnsi"/>
                <w:sz w:val="22"/>
                <w:szCs w:val="22"/>
                <w:lang w:val="en-US"/>
              </w:rPr>
              <w:t xml:space="preserve"> </w:t>
            </w:r>
            <w:r>
              <w:rPr>
                <w:rFonts w:asciiTheme="minorHAnsi" w:hAnsiTheme="minorHAnsi" w:cstheme="minorHAnsi"/>
                <w:sz w:val="22"/>
                <w:szCs w:val="22"/>
                <w:lang w:val="en-US"/>
              </w:rPr>
              <w:t>OSS/ISS/AMG</w:t>
            </w:r>
          </w:p>
        </w:tc>
        <w:tc>
          <w:tcPr>
            <w:tcW w:w="1418" w:type="dxa"/>
            <w:shd w:val="clear" w:color="auto" w:fill="auto"/>
            <w:vAlign w:val="center"/>
          </w:tcPr>
          <w:p w14:paraId="393D7336" w14:textId="592ACC13" w:rsidR="00E02A53" w:rsidRPr="00FE3EFA" w:rsidRDefault="00E02A53" w:rsidP="00E02A53">
            <w:pPr>
              <w:tabs>
                <w:tab w:val="left" w:pos="2652"/>
              </w:tabs>
              <w:rPr>
                <w:rFonts w:asciiTheme="minorHAnsi" w:hAnsiTheme="minorHAnsi" w:cstheme="minorHAnsi"/>
                <w:sz w:val="22"/>
                <w:szCs w:val="22"/>
              </w:rPr>
            </w:pPr>
            <w:proofErr w:type="spellStart"/>
            <w:r>
              <w:rPr>
                <w:rFonts w:asciiTheme="minorHAnsi" w:hAnsiTheme="minorHAnsi" w:cstheme="minorHAnsi"/>
                <w:sz w:val="22"/>
                <w:szCs w:val="22"/>
              </w:rPr>
              <w:t>H.El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Khodary</w:t>
            </w:r>
            <w:proofErr w:type="spellEnd"/>
            <w:r>
              <w:rPr>
                <w:rFonts w:asciiTheme="minorHAnsi" w:hAnsiTheme="minorHAnsi" w:cstheme="minorHAnsi"/>
                <w:sz w:val="22"/>
                <w:szCs w:val="22"/>
              </w:rPr>
              <w:t>, Director, OSH/OSD</w:t>
            </w:r>
          </w:p>
        </w:tc>
        <w:tc>
          <w:tcPr>
            <w:tcW w:w="3092" w:type="dxa"/>
            <w:vAlign w:val="center"/>
          </w:tcPr>
          <w:p w14:paraId="0579B1CB" w14:textId="099FFF50" w:rsidR="00E02A53" w:rsidRPr="00FE3EFA" w:rsidRDefault="00E02A53" w:rsidP="00E02A53">
            <w:pPr>
              <w:tabs>
                <w:tab w:val="left" w:pos="2652"/>
              </w:tabs>
              <w:rPr>
                <w:rFonts w:asciiTheme="minorHAnsi" w:hAnsiTheme="minorHAnsi" w:cstheme="minorHAnsi"/>
                <w:sz w:val="22"/>
                <w:szCs w:val="22"/>
              </w:rPr>
            </w:pPr>
            <w:r>
              <w:rPr>
                <w:rFonts w:asciiTheme="minorHAnsi" w:hAnsiTheme="minorHAnsi" w:cstheme="minorHAnsi"/>
                <w:sz w:val="22"/>
                <w:szCs w:val="22"/>
              </w:rPr>
              <w:t>To reflect the 2026 policy to record in the FAM only capital assets from Jan.26.</w:t>
            </w:r>
          </w:p>
        </w:tc>
      </w:tr>
      <w:tr w:rsidR="00E02A53" w:rsidRPr="00FE3EFA" w14:paraId="3BE54BD9" w14:textId="77777777" w:rsidTr="00FE3EFA">
        <w:trPr>
          <w:trHeight w:val="327"/>
        </w:trPr>
        <w:tc>
          <w:tcPr>
            <w:tcW w:w="993" w:type="dxa"/>
            <w:shd w:val="clear" w:color="auto" w:fill="auto"/>
            <w:vAlign w:val="center"/>
          </w:tcPr>
          <w:p w14:paraId="1164F179" w14:textId="630A4CAC" w:rsidR="00E02A53" w:rsidRPr="00FE3EFA" w:rsidRDefault="00E02A53" w:rsidP="00E02A53">
            <w:pPr>
              <w:tabs>
                <w:tab w:val="left" w:pos="2652"/>
              </w:tabs>
              <w:rPr>
                <w:rFonts w:asciiTheme="minorHAnsi" w:hAnsiTheme="minorHAnsi" w:cstheme="minorHAnsi"/>
                <w:sz w:val="22"/>
                <w:szCs w:val="22"/>
              </w:rPr>
            </w:pPr>
          </w:p>
        </w:tc>
        <w:tc>
          <w:tcPr>
            <w:tcW w:w="1134" w:type="dxa"/>
            <w:shd w:val="clear" w:color="auto" w:fill="auto"/>
            <w:vAlign w:val="center"/>
          </w:tcPr>
          <w:p w14:paraId="68905BD6" w14:textId="0E86C398" w:rsidR="00E02A53" w:rsidRPr="00FE3EFA" w:rsidRDefault="00E02A53" w:rsidP="00E02A53">
            <w:pPr>
              <w:tabs>
                <w:tab w:val="left" w:pos="2652"/>
              </w:tabs>
              <w:rPr>
                <w:rFonts w:asciiTheme="minorHAnsi" w:hAnsiTheme="minorHAnsi" w:cstheme="minorHAnsi"/>
                <w:sz w:val="22"/>
                <w:szCs w:val="22"/>
              </w:rPr>
            </w:pPr>
          </w:p>
        </w:tc>
        <w:tc>
          <w:tcPr>
            <w:tcW w:w="2409" w:type="dxa"/>
            <w:shd w:val="clear" w:color="auto" w:fill="auto"/>
            <w:vAlign w:val="center"/>
          </w:tcPr>
          <w:p w14:paraId="05201961" w14:textId="3918FBF5" w:rsidR="00E02A53" w:rsidRPr="00FE3EFA" w:rsidRDefault="00E02A53" w:rsidP="00E02A53">
            <w:pPr>
              <w:tabs>
                <w:tab w:val="left" w:pos="2652"/>
              </w:tabs>
              <w:rPr>
                <w:rFonts w:asciiTheme="minorHAnsi" w:hAnsiTheme="minorHAnsi" w:cstheme="minorHAnsi"/>
                <w:sz w:val="22"/>
                <w:szCs w:val="22"/>
              </w:rPr>
            </w:pPr>
          </w:p>
        </w:tc>
        <w:tc>
          <w:tcPr>
            <w:tcW w:w="1418" w:type="dxa"/>
            <w:shd w:val="clear" w:color="auto" w:fill="auto"/>
            <w:vAlign w:val="center"/>
          </w:tcPr>
          <w:p w14:paraId="3B7A62A6" w14:textId="487B3124" w:rsidR="00E02A53" w:rsidRPr="00FE3EFA" w:rsidRDefault="00E02A53" w:rsidP="00E02A53">
            <w:pPr>
              <w:tabs>
                <w:tab w:val="left" w:pos="2652"/>
              </w:tabs>
              <w:rPr>
                <w:rFonts w:asciiTheme="minorHAnsi" w:hAnsiTheme="minorHAnsi" w:cstheme="minorHAnsi"/>
                <w:sz w:val="22"/>
                <w:szCs w:val="22"/>
              </w:rPr>
            </w:pPr>
          </w:p>
        </w:tc>
        <w:tc>
          <w:tcPr>
            <w:tcW w:w="3092" w:type="dxa"/>
            <w:vAlign w:val="center"/>
          </w:tcPr>
          <w:p w14:paraId="61274DEC" w14:textId="249A249C" w:rsidR="00E02A53" w:rsidRPr="00FE3EFA" w:rsidRDefault="00E02A53" w:rsidP="00E02A53">
            <w:pPr>
              <w:tabs>
                <w:tab w:val="left" w:pos="2652"/>
              </w:tabs>
              <w:rPr>
                <w:rFonts w:asciiTheme="minorHAnsi" w:hAnsiTheme="minorHAnsi" w:cstheme="minorHAnsi"/>
                <w:sz w:val="22"/>
                <w:szCs w:val="22"/>
              </w:rPr>
            </w:pPr>
          </w:p>
        </w:tc>
      </w:tr>
      <w:tr w:rsidR="00E02A53" w:rsidRPr="00FE3EFA" w14:paraId="1E8C6ED3" w14:textId="77777777" w:rsidTr="00FE3EFA">
        <w:trPr>
          <w:trHeight w:val="327"/>
        </w:trPr>
        <w:tc>
          <w:tcPr>
            <w:tcW w:w="993" w:type="dxa"/>
            <w:shd w:val="clear" w:color="auto" w:fill="auto"/>
            <w:vAlign w:val="center"/>
          </w:tcPr>
          <w:p w14:paraId="669B99FF" w14:textId="6820CC0F" w:rsidR="00E02A53" w:rsidRPr="00FE3EFA" w:rsidRDefault="00E02A53" w:rsidP="00E02A53">
            <w:pPr>
              <w:tabs>
                <w:tab w:val="left" w:pos="2652"/>
              </w:tabs>
              <w:rPr>
                <w:rFonts w:asciiTheme="minorHAnsi" w:hAnsiTheme="minorHAnsi" w:cstheme="minorHAnsi"/>
                <w:sz w:val="22"/>
                <w:szCs w:val="22"/>
              </w:rPr>
            </w:pPr>
          </w:p>
        </w:tc>
        <w:tc>
          <w:tcPr>
            <w:tcW w:w="1134" w:type="dxa"/>
            <w:shd w:val="clear" w:color="auto" w:fill="auto"/>
            <w:vAlign w:val="center"/>
          </w:tcPr>
          <w:p w14:paraId="7A6FC77D" w14:textId="25C7414C" w:rsidR="00E02A53" w:rsidRPr="00FE3EFA" w:rsidRDefault="00E02A53" w:rsidP="00E02A53">
            <w:pPr>
              <w:tabs>
                <w:tab w:val="left" w:pos="2652"/>
              </w:tabs>
              <w:rPr>
                <w:rFonts w:asciiTheme="minorHAnsi" w:hAnsiTheme="minorHAnsi" w:cstheme="minorHAnsi"/>
                <w:sz w:val="22"/>
                <w:szCs w:val="22"/>
              </w:rPr>
            </w:pPr>
          </w:p>
        </w:tc>
        <w:tc>
          <w:tcPr>
            <w:tcW w:w="2409" w:type="dxa"/>
            <w:shd w:val="clear" w:color="auto" w:fill="auto"/>
            <w:vAlign w:val="center"/>
          </w:tcPr>
          <w:p w14:paraId="2D451048" w14:textId="25F0E67E" w:rsidR="00E02A53" w:rsidRPr="00FE3EFA" w:rsidRDefault="00E02A53" w:rsidP="00E02A53">
            <w:pPr>
              <w:tabs>
                <w:tab w:val="left" w:pos="2652"/>
              </w:tabs>
              <w:rPr>
                <w:rFonts w:asciiTheme="minorHAnsi" w:hAnsiTheme="minorHAnsi" w:cstheme="minorHAnsi"/>
                <w:sz w:val="22"/>
                <w:szCs w:val="22"/>
              </w:rPr>
            </w:pPr>
          </w:p>
        </w:tc>
        <w:tc>
          <w:tcPr>
            <w:tcW w:w="1418" w:type="dxa"/>
            <w:shd w:val="clear" w:color="auto" w:fill="auto"/>
            <w:vAlign w:val="center"/>
          </w:tcPr>
          <w:p w14:paraId="4D8E5606" w14:textId="489F64F5" w:rsidR="00E02A53" w:rsidRPr="00FE3EFA" w:rsidRDefault="00E02A53" w:rsidP="00E02A53">
            <w:pPr>
              <w:tabs>
                <w:tab w:val="left" w:pos="2652"/>
              </w:tabs>
              <w:rPr>
                <w:rFonts w:asciiTheme="minorHAnsi" w:hAnsiTheme="minorHAnsi" w:cstheme="minorHAnsi"/>
                <w:sz w:val="22"/>
                <w:szCs w:val="22"/>
              </w:rPr>
            </w:pPr>
          </w:p>
        </w:tc>
        <w:tc>
          <w:tcPr>
            <w:tcW w:w="3092" w:type="dxa"/>
            <w:vAlign w:val="center"/>
          </w:tcPr>
          <w:p w14:paraId="68870309" w14:textId="1D2C5401" w:rsidR="00E02A53" w:rsidRPr="00FE3EFA" w:rsidRDefault="00E02A53" w:rsidP="00E02A53">
            <w:pPr>
              <w:tabs>
                <w:tab w:val="left" w:pos="2652"/>
              </w:tabs>
              <w:rPr>
                <w:rFonts w:asciiTheme="minorHAnsi" w:hAnsiTheme="minorHAnsi" w:cstheme="minorHAnsi"/>
                <w:sz w:val="22"/>
                <w:szCs w:val="22"/>
              </w:rPr>
            </w:pPr>
          </w:p>
        </w:tc>
      </w:tr>
      <w:tr w:rsidR="00E02A53" w:rsidRPr="00FE3EFA" w14:paraId="0A00D0AB" w14:textId="77777777" w:rsidTr="00FE3EFA">
        <w:trPr>
          <w:trHeight w:val="327"/>
        </w:trPr>
        <w:tc>
          <w:tcPr>
            <w:tcW w:w="993" w:type="dxa"/>
            <w:shd w:val="clear" w:color="auto" w:fill="auto"/>
            <w:vAlign w:val="center"/>
          </w:tcPr>
          <w:p w14:paraId="0C84667A" w14:textId="44AA776F" w:rsidR="00E02A53" w:rsidRPr="00FE3EFA" w:rsidRDefault="00E02A53" w:rsidP="00E02A53">
            <w:pPr>
              <w:tabs>
                <w:tab w:val="left" w:pos="2652"/>
              </w:tabs>
              <w:rPr>
                <w:rFonts w:asciiTheme="minorHAnsi" w:hAnsiTheme="minorHAnsi" w:cstheme="minorHAnsi"/>
                <w:sz w:val="22"/>
                <w:szCs w:val="22"/>
              </w:rPr>
            </w:pPr>
          </w:p>
        </w:tc>
        <w:tc>
          <w:tcPr>
            <w:tcW w:w="1134" w:type="dxa"/>
            <w:shd w:val="clear" w:color="auto" w:fill="auto"/>
            <w:vAlign w:val="center"/>
          </w:tcPr>
          <w:p w14:paraId="4E5C1748" w14:textId="324964BD" w:rsidR="00E02A53" w:rsidRPr="00FE3EFA" w:rsidRDefault="00E02A53" w:rsidP="00E02A53">
            <w:pPr>
              <w:tabs>
                <w:tab w:val="left" w:pos="2652"/>
              </w:tabs>
              <w:rPr>
                <w:rFonts w:asciiTheme="minorHAnsi" w:hAnsiTheme="minorHAnsi" w:cstheme="minorHAnsi"/>
                <w:sz w:val="22"/>
                <w:szCs w:val="22"/>
              </w:rPr>
            </w:pPr>
          </w:p>
        </w:tc>
        <w:tc>
          <w:tcPr>
            <w:tcW w:w="2409" w:type="dxa"/>
            <w:shd w:val="clear" w:color="auto" w:fill="auto"/>
            <w:vAlign w:val="center"/>
          </w:tcPr>
          <w:p w14:paraId="3DF61181" w14:textId="010830EB" w:rsidR="00E02A53" w:rsidRPr="00FE3EFA" w:rsidRDefault="00E02A53" w:rsidP="00E02A53">
            <w:pPr>
              <w:tabs>
                <w:tab w:val="left" w:pos="2652"/>
              </w:tabs>
              <w:rPr>
                <w:rFonts w:asciiTheme="minorHAnsi" w:hAnsiTheme="minorHAnsi" w:cstheme="minorHAnsi"/>
                <w:sz w:val="22"/>
                <w:szCs w:val="22"/>
              </w:rPr>
            </w:pPr>
          </w:p>
        </w:tc>
        <w:tc>
          <w:tcPr>
            <w:tcW w:w="1418" w:type="dxa"/>
            <w:shd w:val="clear" w:color="auto" w:fill="auto"/>
            <w:vAlign w:val="center"/>
          </w:tcPr>
          <w:p w14:paraId="240A4E5E" w14:textId="5EE48D28" w:rsidR="00E02A53" w:rsidRPr="00FE3EFA" w:rsidRDefault="00E02A53" w:rsidP="00E02A53">
            <w:pPr>
              <w:tabs>
                <w:tab w:val="left" w:pos="2652"/>
              </w:tabs>
              <w:rPr>
                <w:rFonts w:asciiTheme="minorHAnsi" w:hAnsiTheme="minorHAnsi" w:cstheme="minorHAnsi"/>
                <w:sz w:val="22"/>
                <w:szCs w:val="22"/>
              </w:rPr>
            </w:pPr>
          </w:p>
        </w:tc>
        <w:tc>
          <w:tcPr>
            <w:tcW w:w="3092" w:type="dxa"/>
            <w:vAlign w:val="center"/>
          </w:tcPr>
          <w:p w14:paraId="3A6D3115" w14:textId="4D415847" w:rsidR="00E02A53" w:rsidRPr="00FE3EFA" w:rsidRDefault="00E02A53" w:rsidP="00E02A53">
            <w:pPr>
              <w:tabs>
                <w:tab w:val="left" w:pos="2652"/>
              </w:tabs>
              <w:rPr>
                <w:rFonts w:asciiTheme="minorHAnsi" w:hAnsiTheme="minorHAnsi" w:cstheme="minorHAnsi"/>
                <w:sz w:val="22"/>
                <w:szCs w:val="22"/>
              </w:rPr>
            </w:pPr>
          </w:p>
        </w:tc>
      </w:tr>
      <w:tr w:rsidR="00E02A53" w:rsidRPr="00FE3EFA" w14:paraId="12EA889E" w14:textId="77777777" w:rsidTr="00FE3EFA">
        <w:trPr>
          <w:trHeight w:val="327"/>
        </w:trPr>
        <w:tc>
          <w:tcPr>
            <w:tcW w:w="993" w:type="dxa"/>
            <w:shd w:val="clear" w:color="auto" w:fill="auto"/>
            <w:vAlign w:val="center"/>
          </w:tcPr>
          <w:p w14:paraId="5C51E206" w14:textId="7F549710" w:rsidR="00E02A53" w:rsidRPr="00FE3EFA" w:rsidRDefault="00E02A53" w:rsidP="00E02A53">
            <w:pPr>
              <w:tabs>
                <w:tab w:val="left" w:pos="2652"/>
              </w:tabs>
              <w:rPr>
                <w:rFonts w:asciiTheme="minorHAnsi" w:hAnsiTheme="minorHAnsi" w:cstheme="minorHAnsi"/>
                <w:sz w:val="22"/>
                <w:szCs w:val="22"/>
              </w:rPr>
            </w:pPr>
          </w:p>
        </w:tc>
        <w:tc>
          <w:tcPr>
            <w:tcW w:w="1134" w:type="dxa"/>
            <w:shd w:val="clear" w:color="auto" w:fill="auto"/>
            <w:vAlign w:val="center"/>
          </w:tcPr>
          <w:p w14:paraId="4C58D8F8" w14:textId="689A379E" w:rsidR="00E02A53" w:rsidRPr="00FE3EFA" w:rsidRDefault="00E02A53" w:rsidP="00E02A53">
            <w:pPr>
              <w:tabs>
                <w:tab w:val="left" w:pos="2652"/>
              </w:tabs>
              <w:rPr>
                <w:rFonts w:asciiTheme="minorHAnsi" w:hAnsiTheme="minorHAnsi" w:cstheme="minorHAnsi"/>
                <w:sz w:val="22"/>
                <w:szCs w:val="22"/>
              </w:rPr>
            </w:pPr>
          </w:p>
        </w:tc>
        <w:tc>
          <w:tcPr>
            <w:tcW w:w="2409" w:type="dxa"/>
            <w:shd w:val="clear" w:color="auto" w:fill="auto"/>
            <w:vAlign w:val="center"/>
          </w:tcPr>
          <w:p w14:paraId="0788854D" w14:textId="5B8DC3B7" w:rsidR="00E02A53" w:rsidRPr="00FE3EFA" w:rsidRDefault="00E02A53" w:rsidP="00E02A53">
            <w:pPr>
              <w:tabs>
                <w:tab w:val="left" w:pos="2652"/>
              </w:tabs>
              <w:rPr>
                <w:rFonts w:asciiTheme="minorHAnsi" w:hAnsiTheme="minorHAnsi" w:cstheme="minorHAnsi"/>
                <w:sz w:val="22"/>
                <w:szCs w:val="22"/>
              </w:rPr>
            </w:pPr>
          </w:p>
        </w:tc>
        <w:tc>
          <w:tcPr>
            <w:tcW w:w="1418" w:type="dxa"/>
            <w:shd w:val="clear" w:color="auto" w:fill="auto"/>
            <w:vAlign w:val="center"/>
          </w:tcPr>
          <w:p w14:paraId="1B6EA155" w14:textId="628320CA" w:rsidR="00E02A53" w:rsidRPr="00FE3EFA" w:rsidRDefault="00E02A53" w:rsidP="00E02A53">
            <w:pPr>
              <w:tabs>
                <w:tab w:val="left" w:pos="2652"/>
              </w:tabs>
              <w:rPr>
                <w:rFonts w:asciiTheme="minorHAnsi" w:hAnsiTheme="minorHAnsi" w:cstheme="minorHAnsi"/>
                <w:sz w:val="22"/>
                <w:szCs w:val="22"/>
              </w:rPr>
            </w:pPr>
          </w:p>
        </w:tc>
        <w:tc>
          <w:tcPr>
            <w:tcW w:w="3092" w:type="dxa"/>
            <w:vAlign w:val="center"/>
          </w:tcPr>
          <w:p w14:paraId="7E3002DB" w14:textId="5AB4BB52" w:rsidR="00E02A53" w:rsidRPr="00FE3EFA" w:rsidRDefault="00E02A53" w:rsidP="00E02A53">
            <w:pPr>
              <w:tabs>
                <w:tab w:val="left" w:pos="2652"/>
              </w:tabs>
              <w:rPr>
                <w:rFonts w:asciiTheme="minorHAnsi" w:hAnsiTheme="minorHAnsi" w:cstheme="minorHAnsi"/>
                <w:sz w:val="22"/>
                <w:szCs w:val="22"/>
              </w:rPr>
            </w:pPr>
          </w:p>
        </w:tc>
      </w:tr>
      <w:tr w:rsidR="00E02A53" w:rsidRPr="00FE3EFA" w14:paraId="2D96DAC9" w14:textId="77777777" w:rsidTr="00FE3EFA">
        <w:trPr>
          <w:trHeight w:val="327"/>
        </w:trPr>
        <w:tc>
          <w:tcPr>
            <w:tcW w:w="993" w:type="dxa"/>
            <w:shd w:val="clear" w:color="auto" w:fill="auto"/>
            <w:vAlign w:val="center"/>
          </w:tcPr>
          <w:p w14:paraId="4A87CF05" w14:textId="5E06655B" w:rsidR="00E02A53" w:rsidRPr="00FE3EFA" w:rsidRDefault="00E02A53" w:rsidP="00E02A53">
            <w:pPr>
              <w:tabs>
                <w:tab w:val="left" w:pos="2652"/>
              </w:tabs>
              <w:rPr>
                <w:rFonts w:asciiTheme="minorHAnsi" w:hAnsiTheme="minorHAnsi" w:cstheme="minorHAnsi"/>
                <w:sz w:val="22"/>
                <w:szCs w:val="22"/>
              </w:rPr>
            </w:pPr>
          </w:p>
        </w:tc>
        <w:tc>
          <w:tcPr>
            <w:tcW w:w="1134" w:type="dxa"/>
            <w:shd w:val="clear" w:color="auto" w:fill="auto"/>
            <w:vAlign w:val="center"/>
          </w:tcPr>
          <w:p w14:paraId="571DC071" w14:textId="6585EDF3" w:rsidR="00E02A53" w:rsidRPr="00FE3EFA" w:rsidRDefault="00E02A53" w:rsidP="00E02A53">
            <w:pPr>
              <w:tabs>
                <w:tab w:val="left" w:pos="2652"/>
              </w:tabs>
              <w:rPr>
                <w:rFonts w:asciiTheme="minorHAnsi" w:hAnsiTheme="minorHAnsi" w:cstheme="minorHAnsi"/>
                <w:sz w:val="22"/>
                <w:szCs w:val="22"/>
              </w:rPr>
            </w:pPr>
          </w:p>
        </w:tc>
        <w:tc>
          <w:tcPr>
            <w:tcW w:w="2409" w:type="dxa"/>
            <w:shd w:val="clear" w:color="auto" w:fill="auto"/>
            <w:vAlign w:val="center"/>
          </w:tcPr>
          <w:p w14:paraId="2B6C8FC9" w14:textId="21B9873D" w:rsidR="00E02A53" w:rsidRPr="00FE3EFA" w:rsidRDefault="00E02A53" w:rsidP="00E02A53">
            <w:pPr>
              <w:tabs>
                <w:tab w:val="left" w:pos="2652"/>
              </w:tabs>
              <w:rPr>
                <w:rFonts w:asciiTheme="minorHAnsi" w:hAnsiTheme="minorHAnsi" w:cstheme="minorHAnsi"/>
                <w:sz w:val="22"/>
                <w:szCs w:val="22"/>
              </w:rPr>
            </w:pPr>
          </w:p>
        </w:tc>
        <w:tc>
          <w:tcPr>
            <w:tcW w:w="1418" w:type="dxa"/>
            <w:shd w:val="clear" w:color="auto" w:fill="auto"/>
            <w:vAlign w:val="center"/>
          </w:tcPr>
          <w:p w14:paraId="7ED4D899" w14:textId="504FD55F" w:rsidR="00E02A53" w:rsidRPr="00FE3EFA" w:rsidRDefault="00E02A53" w:rsidP="00E02A53">
            <w:pPr>
              <w:tabs>
                <w:tab w:val="left" w:pos="2652"/>
              </w:tabs>
              <w:rPr>
                <w:rFonts w:asciiTheme="minorHAnsi" w:hAnsiTheme="minorHAnsi" w:cstheme="minorHAnsi"/>
                <w:sz w:val="22"/>
                <w:szCs w:val="22"/>
              </w:rPr>
            </w:pPr>
          </w:p>
        </w:tc>
        <w:tc>
          <w:tcPr>
            <w:tcW w:w="3092" w:type="dxa"/>
            <w:vAlign w:val="center"/>
          </w:tcPr>
          <w:p w14:paraId="468669D5" w14:textId="6B344BE1" w:rsidR="00E02A53" w:rsidRPr="00FE3EFA" w:rsidRDefault="00E02A53" w:rsidP="00E02A53">
            <w:pPr>
              <w:tabs>
                <w:tab w:val="left" w:pos="2652"/>
              </w:tabs>
              <w:rPr>
                <w:rFonts w:asciiTheme="minorHAnsi" w:hAnsiTheme="minorHAnsi" w:cstheme="minorHAnsi"/>
                <w:sz w:val="22"/>
                <w:szCs w:val="22"/>
              </w:rPr>
            </w:pPr>
          </w:p>
        </w:tc>
      </w:tr>
      <w:tr w:rsidR="00E02A53" w:rsidRPr="00FE3EFA" w14:paraId="0242C7E6" w14:textId="77777777" w:rsidTr="00FE3EFA">
        <w:trPr>
          <w:trHeight w:val="327"/>
        </w:trPr>
        <w:tc>
          <w:tcPr>
            <w:tcW w:w="993" w:type="dxa"/>
            <w:shd w:val="clear" w:color="auto" w:fill="auto"/>
            <w:vAlign w:val="center"/>
          </w:tcPr>
          <w:p w14:paraId="0F5412A9" w14:textId="19F6F17D" w:rsidR="00E02A53" w:rsidRPr="00FE3EFA" w:rsidRDefault="00E02A53" w:rsidP="00E02A53">
            <w:pPr>
              <w:tabs>
                <w:tab w:val="left" w:pos="2652"/>
              </w:tabs>
              <w:rPr>
                <w:rFonts w:asciiTheme="minorHAnsi" w:hAnsiTheme="minorHAnsi" w:cstheme="minorHAnsi"/>
                <w:sz w:val="22"/>
                <w:szCs w:val="22"/>
              </w:rPr>
            </w:pPr>
          </w:p>
        </w:tc>
        <w:tc>
          <w:tcPr>
            <w:tcW w:w="1134" w:type="dxa"/>
            <w:shd w:val="clear" w:color="auto" w:fill="auto"/>
            <w:vAlign w:val="center"/>
          </w:tcPr>
          <w:p w14:paraId="275C955E" w14:textId="4ED9F0C7" w:rsidR="00E02A53" w:rsidRPr="00FE3EFA" w:rsidRDefault="00E02A53" w:rsidP="00E02A53">
            <w:pPr>
              <w:tabs>
                <w:tab w:val="left" w:pos="2652"/>
              </w:tabs>
              <w:rPr>
                <w:rFonts w:asciiTheme="minorHAnsi" w:hAnsiTheme="minorHAnsi" w:cstheme="minorHAnsi"/>
                <w:sz w:val="22"/>
                <w:szCs w:val="22"/>
              </w:rPr>
            </w:pPr>
          </w:p>
        </w:tc>
        <w:tc>
          <w:tcPr>
            <w:tcW w:w="2409" w:type="dxa"/>
            <w:shd w:val="clear" w:color="auto" w:fill="auto"/>
            <w:vAlign w:val="center"/>
          </w:tcPr>
          <w:p w14:paraId="25DB04ED" w14:textId="3790F37E" w:rsidR="00E02A53" w:rsidRPr="00FE3EFA" w:rsidRDefault="00E02A53" w:rsidP="00E02A53">
            <w:pPr>
              <w:tabs>
                <w:tab w:val="left" w:pos="2652"/>
              </w:tabs>
              <w:rPr>
                <w:rFonts w:asciiTheme="minorHAnsi" w:hAnsiTheme="minorHAnsi" w:cstheme="minorHAnsi"/>
                <w:sz w:val="22"/>
                <w:szCs w:val="22"/>
              </w:rPr>
            </w:pPr>
          </w:p>
        </w:tc>
        <w:tc>
          <w:tcPr>
            <w:tcW w:w="1418" w:type="dxa"/>
            <w:shd w:val="clear" w:color="auto" w:fill="auto"/>
            <w:vAlign w:val="center"/>
          </w:tcPr>
          <w:p w14:paraId="5E58C067" w14:textId="4D364F67" w:rsidR="00E02A53" w:rsidRPr="00FE3EFA" w:rsidRDefault="00E02A53" w:rsidP="00E02A53">
            <w:pPr>
              <w:tabs>
                <w:tab w:val="left" w:pos="2652"/>
              </w:tabs>
              <w:rPr>
                <w:rFonts w:asciiTheme="minorHAnsi" w:hAnsiTheme="minorHAnsi" w:cstheme="minorHAnsi"/>
                <w:sz w:val="22"/>
                <w:szCs w:val="22"/>
              </w:rPr>
            </w:pPr>
          </w:p>
        </w:tc>
        <w:tc>
          <w:tcPr>
            <w:tcW w:w="3092" w:type="dxa"/>
            <w:vAlign w:val="center"/>
          </w:tcPr>
          <w:p w14:paraId="0DDA1420" w14:textId="366B4B58" w:rsidR="00E02A53" w:rsidRPr="00FE3EFA" w:rsidRDefault="00E02A53" w:rsidP="00E02A53">
            <w:pPr>
              <w:tabs>
                <w:tab w:val="left" w:pos="2652"/>
              </w:tabs>
              <w:rPr>
                <w:rFonts w:asciiTheme="minorHAnsi" w:hAnsiTheme="minorHAnsi" w:cstheme="minorHAnsi"/>
                <w:sz w:val="22"/>
                <w:szCs w:val="22"/>
              </w:rPr>
            </w:pPr>
          </w:p>
        </w:tc>
      </w:tr>
      <w:tr w:rsidR="00E02A53" w:rsidRPr="00FE3EFA" w14:paraId="71136DEB" w14:textId="77777777" w:rsidTr="00FE3EFA">
        <w:trPr>
          <w:trHeight w:val="327"/>
        </w:trPr>
        <w:tc>
          <w:tcPr>
            <w:tcW w:w="993" w:type="dxa"/>
            <w:shd w:val="clear" w:color="auto" w:fill="auto"/>
            <w:vAlign w:val="center"/>
          </w:tcPr>
          <w:p w14:paraId="56FB85D7" w14:textId="0B8334D2" w:rsidR="00E02A53" w:rsidRPr="00FE3EFA" w:rsidRDefault="00E02A53" w:rsidP="00E02A53">
            <w:pPr>
              <w:tabs>
                <w:tab w:val="left" w:pos="2652"/>
              </w:tabs>
              <w:rPr>
                <w:rFonts w:asciiTheme="minorHAnsi" w:hAnsiTheme="minorHAnsi" w:cstheme="minorHAnsi"/>
                <w:sz w:val="22"/>
                <w:szCs w:val="22"/>
              </w:rPr>
            </w:pPr>
          </w:p>
        </w:tc>
        <w:tc>
          <w:tcPr>
            <w:tcW w:w="1134" w:type="dxa"/>
            <w:shd w:val="clear" w:color="auto" w:fill="auto"/>
            <w:vAlign w:val="center"/>
          </w:tcPr>
          <w:p w14:paraId="0A4A674C" w14:textId="4BBF789E" w:rsidR="00E02A53" w:rsidRPr="00FE3EFA" w:rsidRDefault="00E02A53" w:rsidP="00E02A53">
            <w:pPr>
              <w:tabs>
                <w:tab w:val="left" w:pos="2652"/>
              </w:tabs>
              <w:rPr>
                <w:rFonts w:asciiTheme="minorHAnsi" w:hAnsiTheme="minorHAnsi" w:cstheme="minorHAnsi"/>
                <w:sz w:val="22"/>
                <w:szCs w:val="22"/>
              </w:rPr>
            </w:pPr>
          </w:p>
        </w:tc>
        <w:tc>
          <w:tcPr>
            <w:tcW w:w="2409" w:type="dxa"/>
            <w:shd w:val="clear" w:color="auto" w:fill="auto"/>
            <w:vAlign w:val="center"/>
          </w:tcPr>
          <w:p w14:paraId="63697F16" w14:textId="67F5620D" w:rsidR="00E02A53" w:rsidRPr="00FE3EFA" w:rsidRDefault="00E02A53" w:rsidP="00E02A53">
            <w:pPr>
              <w:tabs>
                <w:tab w:val="left" w:pos="2652"/>
              </w:tabs>
              <w:rPr>
                <w:rFonts w:asciiTheme="minorHAnsi" w:hAnsiTheme="minorHAnsi" w:cstheme="minorHAnsi"/>
                <w:sz w:val="22"/>
                <w:szCs w:val="22"/>
              </w:rPr>
            </w:pPr>
          </w:p>
        </w:tc>
        <w:tc>
          <w:tcPr>
            <w:tcW w:w="1418" w:type="dxa"/>
            <w:shd w:val="clear" w:color="auto" w:fill="auto"/>
            <w:vAlign w:val="center"/>
          </w:tcPr>
          <w:p w14:paraId="613D5CD6" w14:textId="24EE6069" w:rsidR="00E02A53" w:rsidRPr="00FE3EFA" w:rsidRDefault="00E02A53" w:rsidP="00E02A53">
            <w:pPr>
              <w:tabs>
                <w:tab w:val="left" w:pos="2652"/>
              </w:tabs>
              <w:rPr>
                <w:rFonts w:asciiTheme="minorHAnsi" w:hAnsiTheme="minorHAnsi" w:cstheme="minorHAnsi"/>
                <w:sz w:val="22"/>
                <w:szCs w:val="22"/>
              </w:rPr>
            </w:pPr>
          </w:p>
        </w:tc>
        <w:tc>
          <w:tcPr>
            <w:tcW w:w="3092" w:type="dxa"/>
            <w:vAlign w:val="center"/>
          </w:tcPr>
          <w:p w14:paraId="0A1F6286" w14:textId="319B112B" w:rsidR="00E02A53" w:rsidRPr="00FE3EFA" w:rsidRDefault="00E02A53" w:rsidP="00E02A53">
            <w:pPr>
              <w:tabs>
                <w:tab w:val="left" w:pos="2652"/>
              </w:tabs>
              <w:rPr>
                <w:rFonts w:asciiTheme="minorHAnsi" w:hAnsiTheme="minorHAnsi" w:cstheme="minorHAnsi"/>
                <w:sz w:val="22"/>
                <w:szCs w:val="22"/>
              </w:rPr>
            </w:pPr>
          </w:p>
        </w:tc>
      </w:tr>
      <w:tr w:rsidR="00E02A53" w:rsidRPr="00FE3EFA" w14:paraId="579DADA4" w14:textId="77777777" w:rsidTr="00FE3EFA">
        <w:trPr>
          <w:trHeight w:val="327"/>
        </w:trPr>
        <w:tc>
          <w:tcPr>
            <w:tcW w:w="993" w:type="dxa"/>
            <w:shd w:val="clear" w:color="auto" w:fill="auto"/>
            <w:vAlign w:val="center"/>
          </w:tcPr>
          <w:p w14:paraId="116CB5E7" w14:textId="77777777" w:rsidR="00E02A53" w:rsidRPr="00FE3EFA" w:rsidRDefault="00E02A53" w:rsidP="00E02A53">
            <w:pPr>
              <w:tabs>
                <w:tab w:val="left" w:pos="2652"/>
              </w:tabs>
              <w:rPr>
                <w:rFonts w:asciiTheme="minorHAnsi" w:hAnsiTheme="minorHAnsi" w:cstheme="minorHAnsi"/>
                <w:sz w:val="22"/>
                <w:szCs w:val="22"/>
              </w:rPr>
            </w:pPr>
          </w:p>
        </w:tc>
        <w:tc>
          <w:tcPr>
            <w:tcW w:w="1134" w:type="dxa"/>
            <w:shd w:val="clear" w:color="auto" w:fill="auto"/>
            <w:vAlign w:val="center"/>
          </w:tcPr>
          <w:p w14:paraId="128B1731" w14:textId="77777777" w:rsidR="00E02A53" w:rsidRPr="00FE3EFA" w:rsidRDefault="00E02A53" w:rsidP="00E02A53">
            <w:pPr>
              <w:tabs>
                <w:tab w:val="left" w:pos="2652"/>
              </w:tabs>
              <w:rPr>
                <w:rFonts w:asciiTheme="minorHAnsi" w:hAnsiTheme="minorHAnsi" w:cstheme="minorHAnsi"/>
                <w:sz w:val="22"/>
                <w:szCs w:val="22"/>
              </w:rPr>
            </w:pPr>
          </w:p>
        </w:tc>
        <w:tc>
          <w:tcPr>
            <w:tcW w:w="2409" w:type="dxa"/>
            <w:shd w:val="clear" w:color="auto" w:fill="auto"/>
            <w:vAlign w:val="center"/>
          </w:tcPr>
          <w:p w14:paraId="7D057615" w14:textId="77777777" w:rsidR="00E02A53" w:rsidRPr="00FE3EFA" w:rsidRDefault="00E02A53" w:rsidP="00E02A53">
            <w:pPr>
              <w:tabs>
                <w:tab w:val="left" w:pos="2652"/>
              </w:tabs>
              <w:rPr>
                <w:rFonts w:asciiTheme="minorHAnsi" w:hAnsiTheme="minorHAnsi" w:cstheme="minorHAnsi"/>
                <w:sz w:val="22"/>
                <w:szCs w:val="22"/>
              </w:rPr>
            </w:pPr>
          </w:p>
        </w:tc>
        <w:tc>
          <w:tcPr>
            <w:tcW w:w="1418" w:type="dxa"/>
            <w:shd w:val="clear" w:color="auto" w:fill="auto"/>
            <w:vAlign w:val="center"/>
          </w:tcPr>
          <w:p w14:paraId="5590082D" w14:textId="77777777" w:rsidR="00E02A53" w:rsidRPr="00FE3EFA" w:rsidRDefault="00E02A53" w:rsidP="00E02A53">
            <w:pPr>
              <w:tabs>
                <w:tab w:val="left" w:pos="2652"/>
              </w:tabs>
              <w:rPr>
                <w:rFonts w:asciiTheme="minorHAnsi" w:hAnsiTheme="minorHAnsi" w:cstheme="minorHAnsi"/>
                <w:sz w:val="22"/>
                <w:szCs w:val="22"/>
              </w:rPr>
            </w:pPr>
          </w:p>
        </w:tc>
        <w:tc>
          <w:tcPr>
            <w:tcW w:w="3092" w:type="dxa"/>
            <w:vAlign w:val="center"/>
          </w:tcPr>
          <w:p w14:paraId="11968CA1" w14:textId="77777777" w:rsidR="00E02A53" w:rsidRPr="00FE3EFA" w:rsidRDefault="00E02A53" w:rsidP="00E02A53">
            <w:pPr>
              <w:tabs>
                <w:tab w:val="left" w:pos="2652"/>
              </w:tabs>
              <w:rPr>
                <w:rFonts w:asciiTheme="minorHAnsi" w:hAnsiTheme="minorHAnsi" w:cstheme="minorHAnsi"/>
                <w:sz w:val="22"/>
                <w:szCs w:val="22"/>
              </w:rPr>
            </w:pPr>
          </w:p>
        </w:tc>
      </w:tr>
      <w:tr w:rsidR="00E02A53" w:rsidRPr="00FE3EFA" w14:paraId="3101A2A8" w14:textId="77777777" w:rsidTr="00FE3EFA">
        <w:trPr>
          <w:trHeight w:val="327"/>
        </w:trPr>
        <w:tc>
          <w:tcPr>
            <w:tcW w:w="993" w:type="dxa"/>
            <w:shd w:val="clear" w:color="auto" w:fill="auto"/>
            <w:vAlign w:val="center"/>
          </w:tcPr>
          <w:p w14:paraId="571B4C69" w14:textId="77777777" w:rsidR="00E02A53" w:rsidRPr="00FE3EFA" w:rsidRDefault="00E02A53" w:rsidP="00E02A53">
            <w:pPr>
              <w:tabs>
                <w:tab w:val="left" w:pos="2652"/>
              </w:tabs>
              <w:rPr>
                <w:rFonts w:asciiTheme="minorHAnsi" w:hAnsiTheme="minorHAnsi" w:cstheme="minorHAnsi"/>
                <w:sz w:val="22"/>
                <w:szCs w:val="22"/>
              </w:rPr>
            </w:pPr>
          </w:p>
        </w:tc>
        <w:tc>
          <w:tcPr>
            <w:tcW w:w="1134" w:type="dxa"/>
            <w:shd w:val="clear" w:color="auto" w:fill="auto"/>
            <w:vAlign w:val="center"/>
          </w:tcPr>
          <w:p w14:paraId="4D4F3E32" w14:textId="77777777" w:rsidR="00E02A53" w:rsidRPr="00FE3EFA" w:rsidRDefault="00E02A53" w:rsidP="00E02A53">
            <w:pPr>
              <w:tabs>
                <w:tab w:val="left" w:pos="2652"/>
              </w:tabs>
              <w:rPr>
                <w:rFonts w:asciiTheme="minorHAnsi" w:hAnsiTheme="minorHAnsi" w:cstheme="minorHAnsi"/>
                <w:sz w:val="22"/>
                <w:szCs w:val="22"/>
              </w:rPr>
            </w:pPr>
          </w:p>
        </w:tc>
        <w:tc>
          <w:tcPr>
            <w:tcW w:w="2409" w:type="dxa"/>
            <w:shd w:val="clear" w:color="auto" w:fill="auto"/>
            <w:vAlign w:val="center"/>
          </w:tcPr>
          <w:p w14:paraId="7411ED23" w14:textId="77777777" w:rsidR="00E02A53" w:rsidRPr="00FE3EFA" w:rsidRDefault="00E02A53" w:rsidP="00E02A53">
            <w:pPr>
              <w:tabs>
                <w:tab w:val="left" w:pos="2652"/>
              </w:tabs>
              <w:rPr>
                <w:rFonts w:asciiTheme="minorHAnsi" w:hAnsiTheme="minorHAnsi" w:cstheme="minorHAnsi"/>
                <w:sz w:val="22"/>
                <w:szCs w:val="22"/>
              </w:rPr>
            </w:pPr>
          </w:p>
        </w:tc>
        <w:tc>
          <w:tcPr>
            <w:tcW w:w="1418" w:type="dxa"/>
            <w:shd w:val="clear" w:color="auto" w:fill="auto"/>
            <w:vAlign w:val="center"/>
          </w:tcPr>
          <w:p w14:paraId="6EC343E9" w14:textId="77777777" w:rsidR="00E02A53" w:rsidRPr="00FE3EFA" w:rsidRDefault="00E02A53" w:rsidP="00E02A53">
            <w:pPr>
              <w:tabs>
                <w:tab w:val="left" w:pos="2652"/>
              </w:tabs>
              <w:rPr>
                <w:rFonts w:asciiTheme="minorHAnsi" w:hAnsiTheme="minorHAnsi" w:cstheme="minorHAnsi"/>
                <w:sz w:val="22"/>
                <w:szCs w:val="22"/>
              </w:rPr>
            </w:pPr>
          </w:p>
        </w:tc>
        <w:tc>
          <w:tcPr>
            <w:tcW w:w="3092" w:type="dxa"/>
            <w:vAlign w:val="center"/>
          </w:tcPr>
          <w:p w14:paraId="54112692" w14:textId="77777777" w:rsidR="00E02A53" w:rsidRPr="00FE3EFA" w:rsidRDefault="00E02A53" w:rsidP="00E02A53">
            <w:pPr>
              <w:tabs>
                <w:tab w:val="left" w:pos="2652"/>
              </w:tabs>
              <w:rPr>
                <w:rFonts w:asciiTheme="minorHAnsi" w:hAnsiTheme="minorHAnsi" w:cstheme="minorHAnsi"/>
                <w:sz w:val="22"/>
                <w:szCs w:val="22"/>
              </w:rPr>
            </w:pPr>
          </w:p>
        </w:tc>
      </w:tr>
      <w:tr w:rsidR="00E02A53" w:rsidRPr="00FE3EFA" w14:paraId="00F76B5B" w14:textId="77777777" w:rsidTr="00FE3EFA">
        <w:trPr>
          <w:trHeight w:val="327"/>
        </w:trPr>
        <w:tc>
          <w:tcPr>
            <w:tcW w:w="993" w:type="dxa"/>
            <w:shd w:val="clear" w:color="auto" w:fill="auto"/>
            <w:vAlign w:val="center"/>
          </w:tcPr>
          <w:p w14:paraId="26C9C4ED" w14:textId="77777777" w:rsidR="00E02A53" w:rsidRPr="00FE3EFA" w:rsidRDefault="00E02A53" w:rsidP="00E02A53">
            <w:pPr>
              <w:tabs>
                <w:tab w:val="left" w:pos="2652"/>
              </w:tabs>
              <w:rPr>
                <w:rFonts w:asciiTheme="minorHAnsi" w:hAnsiTheme="minorHAnsi" w:cstheme="minorHAnsi"/>
                <w:sz w:val="22"/>
                <w:szCs w:val="22"/>
              </w:rPr>
            </w:pPr>
          </w:p>
        </w:tc>
        <w:tc>
          <w:tcPr>
            <w:tcW w:w="1134" w:type="dxa"/>
            <w:shd w:val="clear" w:color="auto" w:fill="auto"/>
            <w:vAlign w:val="center"/>
          </w:tcPr>
          <w:p w14:paraId="25946CED" w14:textId="77777777" w:rsidR="00E02A53" w:rsidRPr="00FE3EFA" w:rsidRDefault="00E02A53" w:rsidP="00E02A53">
            <w:pPr>
              <w:tabs>
                <w:tab w:val="left" w:pos="2652"/>
              </w:tabs>
              <w:rPr>
                <w:rFonts w:asciiTheme="minorHAnsi" w:hAnsiTheme="minorHAnsi" w:cstheme="minorHAnsi"/>
                <w:sz w:val="22"/>
                <w:szCs w:val="22"/>
              </w:rPr>
            </w:pPr>
          </w:p>
        </w:tc>
        <w:tc>
          <w:tcPr>
            <w:tcW w:w="2409" w:type="dxa"/>
            <w:shd w:val="clear" w:color="auto" w:fill="auto"/>
            <w:vAlign w:val="center"/>
          </w:tcPr>
          <w:p w14:paraId="4A2375BF" w14:textId="77777777" w:rsidR="00E02A53" w:rsidRPr="00FE3EFA" w:rsidRDefault="00E02A53" w:rsidP="00E02A53">
            <w:pPr>
              <w:tabs>
                <w:tab w:val="left" w:pos="2652"/>
              </w:tabs>
              <w:rPr>
                <w:rFonts w:asciiTheme="minorHAnsi" w:hAnsiTheme="minorHAnsi" w:cstheme="minorHAnsi"/>
                <w:sz w:val="22"/>
                <w:szCs w:val="22"/>
              </w:rPr>
            </w:pPr>
          </w:p>
        </w:tc>
        <w:tc>
          <w:tcPr>
            <w:tcW w:w="1418" w:type="dxa"/>
            <w:shd w:val="clear" w:color="auto" w:fill="auto"/>
            <w:vAlign w:val="center"/>
          </w:tcPr>
          <w:p w14:paraId="4D68FC53" w14:textId="77777777" w:rsidR="00E02A53" w:rsidRPr="00FE3EFA" w:rsidRDefault="00E02A53" w:rsidP="00E02A53">
            <w:pPr>
              <w:tabs>
                <w:tab w:val="left" w:pos="2652"/>
              </w:tabs>
              <w:rPr>
                <w:rFonts w:asciiTheme="minorHAnsi" w:hAnsiTheme="minorHAnsi" w:cstheme="minorHAnsi"/>
                <w:sz w:val="22"/>
                <w:szCs w:val="22"/>
              </w:rPr>
            </w:pPr>
          </w:p>
        </w:tc>
        <w:tc>
          <w:tcPr>
            <w:tcW w:w="3092" w:type="dxa"/>
            <w:vAlign w:val="center"/>
          </w:tcPr>
          <w:p w14:paraId="4FA4D11F" w14:textId="77777777" w:rsidR="00E02A53" w:rsidRPr="00FE3EFA" w:rsidRDefault="00E02A53" w:rsidP="00E02A53">
            <w:pPr>
              <w:tabs>
                <w:tab w:val="left" w:pos="2652"/>
              </w:tabs>
              <w:rPr>
                <w:rFonts w:asciiTheme="minorHAnsi" w:hAnsiTheme="minorHAnsi" w:cstheme="minorHAnsi"/>
                <w:sz w:val="22"/>
                <w:szCs w:val="22"/>
              </w:rPr>
            </w:pPr>
          </w:p>
        </w:tc>
      </w:tr>
    </w:tbl>
    <w:tbl>
      <w:tblPr>
        <w:tblStyle w:val="TableGrid"/>
        <w:tblpPr w:leftFromText="180" w:rightFromText="180" w:vertAnchor="page" w:horzAnchor="margin" w:tblpXSpec="center" w:tblpY="11551"/>
        <w:tblW w:w="0" w:type="auto"/>
        <w:shd w:val="clear" w:color="auto" w:fill="D9D9D9" w:themeFill="background1" w:themeFillShade="D9"/>
        <w:tblLook w:val="04A0" w:firstRow="1" w:lastRow="0" w:firstColumn="1" w:lastColumn="0" w:noHBand="0" w:noVBand="1"/>
      </w:tblPr>
      <w:tblGrid>
        <w:gridCol w:w="6294"/>
      </w:tblGrid>
      <w:tr w:rsidR="00F80F55" w:rsidRPr="00F80F55" w14:paraId="69C696B3" w14:textId="77777777" w:rsidTr="00F80F55">
        <w:tc>
          <w:tcPr>
            <w:tcW w:w="6294" w:type="dxa"/>
            <w:shd w:val="clear" w:color="auto" w:fill="D9D9D9" w:themeFill="background1" w:themeFillShade="D9"/>
          </w:tcPr>
          <w:p w14:paraId="663CD33D" w14:textId="77777777" w:rsidR="00F80F55" w:rsidRPr="00F80F55" w:rsidRDefault="00F80F55" w:rsidP="00F80F55">
            <w:pPr>
              <w:jc w:val="center"/>
              <w:rPr>
                <w:rFonts w:asciiTheme="minorHAnsi" w:hAnsiTheme="minorHAnsi" w:cstheme="minorHAnsi"/>
                <w:b/>
                <w:bCs/>
                <w:sz w:val="18"/>
                <w:szCs w:val="32"/>
              </w:rPr>
            </w:pPr>
            <w:r w:rsidRPr="00F80F55">
              <w:rPr>
                <w:rFonts w:asciiTheme="minorHAnsi" w:hAnsiTheme="minorHAnsi" w:cstheme="minorHAnsi"/>
                <w:b/>
                <w:bCs/>
                <w:sz w:val="18"/>
                <w:szCs w:val="32"/>
              </w:rPr>
              <w:t>DISCLAIMER</w:t>
            </w:r>
          </w:p>
          <w:p w14:paraId="4680BD6D" w14:textId="77777777" w:rsidR="00F80F55" w:rsidRPr="00F80F55" w:rsidRDefault="00F80F55" w:rsidP="00F80F55">
            <w:pPr>
              <w:jc w:val="center"/>
              <w:rPr>
                <w:rFonts w:asciiTheme="minorHAnsi" w:hAnsiTheme="minorHAnsi" w:cstheme="minorHAnsi"/>
                <w:sz w:val="18"/>
                <w:szCs w:val="32"/>
              </w:rPr>
            </w:pPr>
          </w:p>
          <w:p w14:paraId="53EFD883" w14:textId="77777777" w:rsidR="00F80F55" w:rsidRPr="00F80F55" w:rsidRDefault="00F80F55" w:rsidP="00F80F55">
            <w:pPr>
              <w:jc w:val="both"/>
              <w:rPr>
                <w:rFonts w:asciiTheme="minorHAnsi" w:hAnsiTheme="minorHAnsi" w:cstheme="minorHAnsi"/>
                <w:sz w:val="18"/>
                <w:szCs w:val="32"/>
              </w:rPr>
            </w:pPr>
            <w:r w:rsidRPr="00F80F55">
              <w:rPr>
                <w:rFonts w:asciiTheme="minorHAnsi" w:hAnsiTheme="minorHAnsi" w:cstheme="minorHAnsi"/>
                <w:sz w:val="18"/>
                <w:szCs w:val="32"/>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eManual provisions, the WHO eManual provisions take precedence.</w:t>
            </w:r>
          </w:p>
          <w:p w14:paraId="3351F23B" w14:textId="77777777" w:rsidR="00F80F55" w:rsidRPr="00F80F55" w:rsidRDefault="00F80F55" w:rsidP="00F80F55">
            <w:pPr>
              <w:rPr>
                <w:rFonts w:asciiTheme="minorHAnsi" w:hAnsiTheme="minorHAnsi" w:cstheme="minorHAnsi"/>
                <w:sz w:val="18"/>
                <w:szCs w:val="32"/>
              </w:rPr>
            </w:pPr>
          </w:p>
        </w:tc>
      </w:tr>
    </w:tbl>
    <w:p w14:paraId="494DD7EE" w14:textId="77777777" w:rsidR="00F80F55" w:rsidRDefault="003B7589" w:rsidP="00733D33">
      <w:r>
        <w:br w:type="page"/>
      </w:r>
    </w:p>
    <w:sdt>
      <w:sdtPr>
        <w:id w:val="708002068"/>
        <w:docPartObj>
          <w:docPartGallery w:val="Table of Contents"/>
          <w:docPartUnique/>
        </w:docPartObj>
      </w:sdtPr>
      <w:sdtEndPr>
        <w:rPr>
          <w:rFonts w:asciiTheme="minorHAnsi" w:hAnsiTheme="minorHAnsi" w:cstheme="minorHAnsi"/>
          <w:b/>
          <w:bCs/>
          <w:noProof/>
        </w:rPr>
      </w:sdtEndPr>
      <w:sdtContent>
        <w:p w14:paraId="52EA9226" w14:textId="470942A0" w:rsidR="006B0B5B" w:rsidRPr="009445BB" w:rsidRDefault="006B0B5B" w:rsidP="00733D33">
          <w:pPr>
            <w:rPr>
              <w:rFonts w:asciiTheme="minorHAnsi" w:hAnsiTheme="minorHAnsi" w:cstheme="minorHAnsi"/>
              <w:b/>
              <w:bCs/>
              <w:szCs w:val="28"/>
            </w:rPr>
          </w:pPr>
          <w:r w:rsidRPr="009445BB">
            <w:rPr>
              <w:rFonts w:asciiTheme="minorHAnsi" w:hAnsiTheme="minorHAnsi" w:cstheme="minorHAnsi"/>
              <w:b/>
              <w:bCs/>
              <w:szCs w:val="28"/>
            </w:rPr>
            <w:t>Table of Contents</w:t>
          </w:r>
        </w:p>
        <w:p w14:paraId="78F74558" w14:textId="10E3ABD6" w:rsidR="006F34F0" w:rsidRDefault="006B0B5B">
          <w:pPr>
            <w:pStyle w:val="TOC1"/>
            <w:tabs>
              <w:tab w:val="left" w:pos="960"/>
            </w:tabs>
            <w:rPr>
              <w:rFonts w:eastAsiaTheme="minorEastAsia" w:cstheme="minorBidi"/>
              <w:b w:val="0"/>
              <w:bCs w:val="0"/>
              <w:iCs w:val="0"/>
              <w:sz w:val="22"/>
              <w:lang w:eastAsia="en-GB"/>
            </w:rPr>
          </w:pPr>
          <w:r w:rsidRPr="009445BB">
            <w:rPr>
              <w:i/>
              <w:szCs w:val="28"/>
            </w:rPr>
            <w:fldChar w:fldCharType="begin"/>
          </w:r>
          <w:r w:rsidRPr="009445BB">
            <w:instrText xml:space="preserve"> TOC \o "1-3" \h \z \u </w:instrText>
          </w:r>
          <w:r w:rsidRPr="009445BB">
            <w:rPr>
              <w:i/>
              <w:szCs w:val="28"/>
            </w:rPr>
            <w:fldChar w:fldCharType="separate"/>
          </w:r>
          <w:hyperlink w:anchor="_Toc4752869" w:history="1">
            <w:r w:rsidR="006F34F0" w:rsidRPr="00E628B5">
              <w:rPr>
                <w:rStyle w:val="Hyperlink"/>
              </w:rPr>
              <w:t>Version</w:t>
            </w:r>
            <w:r w:rsidR="006F34F0">
              <w:rPr>
                <w:rFonts w:eastAsiaTheme="minorEastAsia" w:cstheme="minorBidi"/>
                <w:b w:val="0"/>
                <w:bCs w:val="0"/>
                <w:iCs w:val="0"/>
                <w:sz w:val="22"/>
                <w:lang w:eastAsia="en-GB"/>
              </w:rPr>
              <w:tab/>
            </w:r>
            <w:r w:rsidR="006F34F0" w:rsidRPr="00E628B5">
              <w:rPr>
                <w:rStyle w:val="Hyperlink"/>
              </w:rPr>
              <w:t>Version</w:t>
            </w:r>
            <w:r w:rsidR="006F34F0">
              <w:rPr>
                <w:webHidden/>
              </w:rPr>
              <w:tab/>
            </w:r>
            <w:r w:rsidR="006F34F0">
              <w:rPr>
                <w:webHidden/>
              </w:rPr>
              <w:fldChar w:fldCharType="begin"/>
            </w:r>
            <w:r w:rsidR="006F34F0">
              <w:rPr>
                <w:webHidden/>
              </w:rPr>
              <w:instrText xml:space="preserve"> PAGEREF _Toc4752869 \h </w:instrText>
            </w:r>
            <w:r w:rsidR="006F34F0">
              <w:rPr>
                <w:webHidden/>
              </w:rPr>
            </w:r>
            <w:r w:rsidR="006F34F0">
              <w:rPr>
                <w:webHidden/>
              </w:rPr>
              <w:fldChar w:fldCharType="separate"/>
            </w:r>
            <w:r w:rsidR="006F34F0">
              <w:rPr>
                <w:webHidden/>
              </w:rPr>
              <w:t>2</w:t>
            </w:r>
            <w:r w:rsidR="006F34F0">
              <w:rPr>
                <w:webHidden/>
              </w:rPr>
              <w:fldChar w:fldCharType="end"/>
            </w:r>
          </w:hyperlink>
        </w:p>
        <w:p w14:paraId="412C44FE" w14:textId="3A01766E" w:rsidR="006F34F0" w:rsidRDefault="006F34F0">
          <w:pPr>
            <w:pStyle w:val="TOC1"/>
            <w:rPr>
              <w:rFonts w:eastAsiaTheme="minorEastAsia" w:cstheme="minorBidi"/>
              <w:b w:val="0"/>
              <w:bCs w:val="0"/>
              <w:iCs w:val="0"/>
              <w:sz w:val="22"/>
              <w:lang w:eastAsia="en-GB"/>
            </w:rPr>
          </w:pPr>
          <w:hyperlink w:anchor="_Toc4752870" w:history="1">
            <w:r w:rsidRPr="00E628B5">
              <w:rPr>
                <w:rStyle w:val="Hyperlink"/>
              </w:rPr>
              <w:t>Date of revision</w:t>
            </w:r>
            <w:r>
              <w:rPr>
                <w:webHidden/>
              </w:rPr>
              <w:tab/>
            </w:r>
            <w:r>
              <w:rPr>
                <w:webHidden/>
              </w:rPr>
              <w:fldChar w:fldCharType="begin"/>
            </w:r>
            <w:r>
              <w:rPr>
                <w:webHidden/>
              </w:rPr>
              <w:instrText xml:space="preserve"> PAGEREF _Toc4752870 \h </w:instrText>
            </w:r>
            <w:r>
              <w:rPr>
                <w:webHidden/>
              </w:rPr>
            </w:r>
            <w:r>
              <w:rPr>
                <w:webHidden/>
              </w:rPr>
              <w:fldChar w:fldCharType="separate"/>
            </w:r>
            <w:r>
              <w:rPr>
                <w:webHidden/>
              </w:rPr>
              <w:t>2</w:t>
            </w:r>
            <w:r>
              <w:rPr>
                <w:webHidden/>
              </w:rPr>
              <w:fldChar w:fldCharType="end"/>
            </w:r>
          </w:hyperlink>
        </w:p>
        <w:p w14:paraId="5A5FA036" w14:textId="55B04545" w:rsidR="006F34F0" w:rsidRDefault="006F34F0">
          <w:pPr>
            <w:pStyle w:val="TOC1"/>
            <w:rPr>
              <w:rFonts w:eastAsiaTheme="minorEastAsia" w:cstheme="minorBidi"/>
              <w:b w:val="0"/>
              <w:bCs w:val="0"/>
              <w:iCs w:val="0"/>
              <w:sz w:val="22"/>
              <w:lang w:eastAsia="en-GB"/>
            </w:rPr>
          </w:pPr>
          <w:hyperlink w:anchor="_Toc4752871" w:history="1">
            <w:r w:rsidRPr="00E628B5">
              <w:rPr>
                <w:rStyle w:val="Hyperlink"/>
              </w:rPr>
              <w:t>Author</w:t>
            </w:r>
            <w:r>
              <w:rPr>
                <w:webHidden/>
              </w:rPr>
              <w:tab/>
            </w:r>
            <w:r>
              <w:rPr>
                <w:webHidden/>
              </w:rPr>
              <w:fldChar w:fldCharType="begin"/>
            </w:r>
            <w:r>
              <w:rPr>
                <w:webHidden/>
              </w:rPr>
              <w:instrText xml:space="preserve"> PAGEREF _Toc4752871 \h </w:instrText>
            </w:r>
            <w:r>
              <w:rPr>
                <w:webHidden/>
              </w:rPr>
            </w:r>
            <w:r>
              <w:rPr>
                <w:webHidden/>
              </w:rPr>
              <w:fldChar w:fldCharType="separate"/>
            </w:r>
            <w:r>
              <w:rPr>
                <w:webHidden/>
              </w:rPr>
              <w:t>2</w:t>
            </w:r>
            <w:r>
              <w:rPr>
                <w:webHidden/>
              </w:rPr>
              <w:fldChar w:fldCharType="end"/>
            </w:r>
          </w:hyperlink>
        </w:p>
        <w:p w14:paraId="21920C97" w14:textId="3E50C1E2" w:rsidR="006F34F0" w:rsidRDefault="006F34F0">
          <w:pPr>
            <w:pStyle w:val="TOC1"/>
            <w:rPr>
              <w:rFonts w:eastAsiaTheme="minorEastAsia" w:cstheme="minorBidi"/>
              <w:b w:val="0"/>
              <w:bCs w:val="0"/>
              <w:iCs w:val="0"/>
              <w:sz w:val="22"/>
              <w:lang w:eastAsia="en-GB"/>
            </w:rPr>
          </w:pPr>
          <w:hyperlink w:anchor="_Toc4752872" w:history="1">
            <w:r w:rsidRPr="00E628B5">
              <w:rPr>
                <w:rStyle w:val="Hyperlink"/>
              </w:rPr>
              <w:t>Approver</w:t>
            </w:r>
            <w:r>
              <w:rPr>
                <w:webHidden/>
              </w:rPr>
              <w:tab/>
            </w:r>
            <w:r>
              <w:rPr>
                <w:webHidden/>
              </w:rPr>
              <w:fldChar w:fldCharType="begin"/>
            </w:r>
            <w:r>
              <w:rPr>
                <w:webHidden/>
              </w:rPr>
              <w:instrText xml:space="preserve"> PAGEREF _Toc4752872 \h </w:instrText>
            </w:r>
            <w:r>
              <w:rPr>
                <w:webHidden/>
              </w:rPr>
            </w:r>
            <w:r>
              <w:rPr>
                <w:webHidden/>
              </w:rPr>
              <w:fldChar w:fldCharType="separate"/>
            </w:r>
            <w:r>
              <w:rPr>
                <w:webHidden/>
              </w:rPr>
              <w:t>2</w:t>
            </w:r>
            <w:r>
              <w:rPr>
                <w:webHidden/>
              </w:rPr>
              <w:fldChar w:fldCharType="end"/>
            </w:r>
          </w:hyperlink>
        </w:p>
        <w:p w14:paraId="7AF9AF94" w14:textId="47AB1315" w:rsidR="006F34F0" w:rsidRDefault="006F34F0">
          <w:pPr>
            <w:pStyle w:val="TOC1"/>
            <w:rPr>
              <w:rFonts w:eastAsiaTheme="minorEastAsia" w:cstheme="minorBidi"/>
              <w:b w:val="0"/>
              <w:bCs w:val="0"/>
              <w:iCs w:val="0"/>
              <w:sz w:val="22"/>
              <w:lang w:eastAsia="en-GB"/>
            </w:rPr>
          </w:pPr>
          <w:hyperlink w:anchor="_Toc4752873" w:history="1">
            <w:r w:rsidRPr="00E628B5">
              <w:rPr>
                <w:rStyle w:val="Hyperlink"/>
              </w:rPr>
              <w:t>Notes</w:t>
            </w:r>
            <w:r>
              <w:rPr>
                <w:webHidden/>
              </w:rPr>
              <w:tab/>
            </w:r>
            <w:r>
              <w:rPr>
                <w:webHidden/>
              </w:rPr>
              <w:fldChar w:fldCharType="begin"/>
            </w:r>
            <w:r>
              <w:rPr>
                <w:webHidden/>
              </w:rPr>
              <w:instrText xml:space="preserve"> PAGEREF _Toc4752873 \h </w:instrText>
            </w:r>
            <w:r>
              <w:rPr>
                <w:webHidden/>
              </w:rPr>
            </w:r>
            <w:r>
              <w:rPr>
                <w:webHidden/>
              </w:rPr>
              <w:fldChar w:fldCharType="separate"/>
            </w:r>
            <w:r>
              <w:rPr>
                <w:webHidden/>
              </w:rPr>
              <w:t>2</w:t>
            </w:r>
            <w:r>
              <w:rPr>
                <w:webHidden/>
              </w:rPr>
              <w:fldChar w:fldCharType="end"/>
            </w:r>
          </w:hyperlink>
        </w:p>
        <w:p w14:paraId="57D1BFD8" w14:textId="79635578" w:rsidR="006F34F0" w:rsidRDefault="006F34F0">
          <w:pPr>
            <w:pStyle w:val="TOC1"/>
            <w:rPr>
              <w:rFonts w:eastAsiaTheme="minorEastAsia" w:cstheme="minorBidi"/>
              <w:b w:val="0"/>
              <w:bCs w:val="0"/>
              <w:iCs w:val="0"/>
              <w:sz w:val="22"/>
              <w:lang w:eastAsia="en-GB"/>
            </w:rPr>
          </w:pPr>
          <w:hyperlink w:anchor="_Toc4752874" w:history="1">
            <w:r w:rsidRPr="00E628B5">
              <w:rPr>
                <w:rStyle w:val="Hyperlink"/>
              </w:rPr>
              <w:t>1</w:t>
            </w:r>
            <w:r>
              <w:rPr>
                <w:rFonts w:eastAsiaTheme="minorEastAsia" w:cstheme="minorBidi"/>
                <w:b w:val="0"/>
                <w:bCs w:val="0"/>
                <w:iCs w:val="0"/>
                <w:sz w:val="22"/>
                <w:lang w:eastAsia="en-GB"/>
              </w:rPr>
              <w:tab/>
            </w:r>
            <w:r w:rsidRPr="00E628B5">
              <w:rPr>
                <w:rStyle w:val="Hyperlink"/>
              </w:rPr>
              <w:t>OBJECTIVE</w:t>
            </w:r>
            <w:r>
              <w:rPr>
                <w:webHidden/>
              </w:rPr>
              <w:tab/>
            </w:r>
            <w:r>
              <w:rPr>
                <w:webHidden/>
              </w:rPr>
              <w:fldChar w:fldCharType="begin"/>
            </w:r>
            <w:r>
              <w:rPr>
                <w:webHidden/>
              </w:rPr>
              <w:instrText xml:space="preserve"> PAGEREF _Toc4752874 \h </w:instrText>
            </w:r>
            <w:r>
              <w:rPr>
                <w:webHidden/>
              </w:rPr>
            </w:r>
            <w:r>
              <w:rPr>
                <w:webHidden/>
              </w:rPr>
              <w:fldChar w:fldCharType="separate"/>
            </w:r>
            <w:r>
              <w:rPr>
                <w:webHidden/>
              </w:rPr>
              <w:t>4</w:t>
            </w:r>
            <w:r>
              <w:rPr>
                <w:webHidden/>
              </w:rPr>
              <w:fldChar w:fldCharType="end"/>
            </w:r>
          </w:hyperlink>
        </w:p>
        <w:p w14:paraId="24B99DB5" w14:textId="7570CEDC" w:rsidR="006F34F0" w:rsidRDefault="006F34F0">
          <w:pPr>
            <w:pStyle w:val="TOC1"/>
            <w:rPr>
              <w:rFonts w:eastAsiaTheme="minorEastAsia" w:cstheme="minorBidi"/>
              <w:b w:val="0"/>
              <w:bCs w:val="0"/>
              <w:iCs w:val="0"/>
              <w:sz w:val="22"/>
              <w:lang w:eastAsia="en-GB"/>
            </w:rPr>
          </w:pPr>
          <w:hyperlink w:anchor="_Toc4752875" w:history="1">
            <w:r w:rsidRPr="00E628B5">
              <w:rPr>
                <w:rStyle w:val="Hyperlink"/>
              </w:rPr>
              <w:t>2</w:t>
            </w:r>
            <w:r>
              <w:rPr>
                <w:rFonts w:eastAsiaTheme="minorEastAsia" w:cstheme="minorBidi"/>
                <w:b w:val="0"/>
                <w:bCs w:val="0"/>
                <w:iCs w:val="0"/>
                <w:sz w:val="22"/>
                <w:lang w:eastAsia="en-GB"/>
              </w:rPr>
              <w:tab/>
            </w:r>
            <w:r w:rsidRPr="00E628B5">
              <w:rPr>
                <w:rStyle w:val="Hyperlink"/>
              </w:rPr>
              <w:t>WHO POLICY REFERENCE</w:t>
            </w:r>
            <w:r>
              <w:rPr>
                <w:webHidden/>
              </w:rPr>
              <w:tab/>
            </w:r>
            <w:r>
              <w:rPr>
                <w:webHidden/>
              </w:rPr>
              <w:fldChar w:fldCharType="begin"/>
            </w:r>
            <w:r>
              <w:rPr>
                <w:webHidden/>
              </w:rPr>
              <w:instrText xml:space="preserve"> PAGEREF _Toc4752875 \h </w:instrText>
            </w:r>
            <w:r>
              <w:rPr>
                <w:webHidden/>
              </w:rPr>
            </w:r>
            <w:r>
              <w:rPr>
                <w:webHidden/>
              </w:rPr>
              <w:fldChar w:fldCharType="separate"/>
            </w:r>
            <w:r>
              <w:rPr>
                <w:webHidden/>
              </w:rPr>
              <w:t>4</w:t>
            </w:r>
            <w:r>
              <w:rPr>
                <w:webHidden/>
              </w:rPr>
              <w:fldChar w:fldCharType="end"/>
            </w:r>
          </w:hyperlink>
        </w:p>
        <w:p w14:paraId="7FE3F33B" w14:textId="435E44A6" w:rsidR="006F34F0" w:rsidRDefault="006F34F0">
          <w:pPr>
            <w:pStyle w:val="TOC1"/>
            <w:rPr>
              <w:rFonts w:eastAsiaTheme="minorEastAsia" w:cstheme="minorBidi"/>
              <w:b w:val="0"/>
              <w:bCs w:val="0"/>
              <w:iCs w:val="0"/>
              <w:sz w:val="22"/>
              <w:lang w:eastAsia="en-GB"/>
            </w:rPr>
          </w:pPr>
          <w:hyperlink w:anchor="_Toc4752876" w:history="1">
            <w:r w:rsidRPr="00E628B5">
              <w:rPr>
                <w:rStyle w:val="Hyperlink"/>
              </w:rPr>
              <w:t>3</w:t>
            </w:r>
            <w:r>
              <w:rPr>
                <w:rFonts w:eastAsiaTheme="minorEastAsia" w:cstheme="minorBidi"/>
                <w:b w:val="0"/>
                <w:bCs w:val="0"/>
                <w:iCs w:val="0"/>
                <w:sz w:val="22"/>
                <w:lang w:eastAsia="en-GB"/>
              </w:rPr>
              <w:tab/>
            </w:r>
            <w:r w:rsidRPr="00E628B5">
              <w:rPr>
                <w:rStyle w:val="Hyperlink"/>
              </w:rPr>
              <w:t>DEFINITIONS</w:t>
            </w:r>
            <w:r>
              <w:rPr>
                <w:webHidden/>
              </w:rPr>
              <w:tab/>
            </w:r>
            <w:r>
              <w:rPr>
                <w:webHidden/>
              </w:rPr>
              <w:fldChar w:fldCharType="begin"/>
            </w:r>
            <w:r>
              <w:rPr>
                <w:webHidden/>
              </w:rPr>
              <w:instrText xml:space="preserve"> PAGEREF _Toc4752876 \h </w:instrText>
            </w:r>
            <w:r>
              <w:rPr>
                <w:webHidden/>
              </w:rPr>
            </w:r>
            <w:r>
              <w:rPr>
                <w:webHidden/>
              </w:rPr>
              <w:fldChar w:fldCharType="separate"/>
            </w:r>
            <w:r>
              <w:rPr>
                <w:webHidden/>
              </w:rPr>
              <w:t>4</w:t>
            </w:r>
            <w:r>
              <w:rPr>
                <w:webHidden/>
              </w:rPr>
              <w:fldChar w:fldCharType="end"/>
            </w:r>
          </w:hyperlink>
        </w:p>
        <w:p w14:paraId="66F70D66" w14:textId="133B1614" w:rsidR="006F34F0" w:rsidRDefault="006F34F0">
          <w:pPr>
            <w:pStyle w:val="TOC1"/>
            <w:rPr>
              <w:rFonts w:eastAsiaTheme="minorEastAsia" w:cstheme="minorBidi"/>
              <w:b w:val="0"/>
              <w:bCs w:val="0"/>
              <w:iCs w:val="0"/>
              <w:sz w:val="22"/>
              <w:lang w:eastAsia="en-GB"/>
            </w:rPr>
          </w:pPr>
          <w:hyperlink w:anchor="_Toc4752877" w:history="1">
            <w:r w:rsidRPr="00E628B5">
              <w:rPr>
                <w:rStyle w:val="Hyperlink"/>
              </w:rPr>
              <w:t>4</w:t>
            </w:r>
            <w:r>
              <w:rPr>
                <w:rFonts w:eastAsiaTheme="minorEastAsia" w:cstheme="minorBidi"/>
                <w:b w:val="0"/>
                <w:bCs w:val="0"/>
                <w:iCs w:val="0"/>
                <w:sz w:val="22"/>
                <w:lang w:eastAsia="en-GB"/>
              </w:rPr>
              <w:tab/>
            </w:r>
            <w:r w:rsidRPr="00E628B5">
              <w:rPr>
                <w:rStyle w:val="Hyperlink"/>
              </w:rPr>
              <w:t>SAFEKEEPING AND ACCOUNTABILITY</w:t>
            </w:r>
            <w:r>
              <w:rPr>
                <w:webHidden/>
              </w:rPr>
              <w:tab/>
            </w:r>
            <w:r>
              <w:rPr>
                <w:webHidden/>
              </w:rPr>
              <w:fldChar w:fldCharType="begin"/>
            </w:r>
            <w:r>
              <w:rPr>
                <w:webHidden/>
              </w:rPr>
              <w:instrText xml:space="preserve"> PAGEREF _Toc4752877 \h </w:instrText>
            </w:r>
            <w:r>
              <w:rPr>
                <w:webHidden/>
              </w:rPr>
            </w:r>
            <w:r>
              <w:rPr>
                <w:webHidden/>
              </w:rPr>
              <w:fldChar w:fldCharType="separate"/>
            </w:r>
            <w:r>
              <w:rPr>
                <w:webHidden/>
              </w:rPr>
              <w:t>8</w:t>
            </w:r>
            <w:r>
              <w:rPr>
                <w:webHidden/>
              </w:rPr>
              <w:fldChar w:fldCharType="end"/>
            </w:r>
          </w:hyperlink>
        </w:p>
        <w:p w14:paraId="2ECA02B5" w14:textId="0E09F4B3" w:rsidR="006F34F0" w:rsidRDefault="006F34F0">
          <w:pPr>
            <w:pStyle w:val="TOC2"/>
            <w:rPr>
              <w:rFonts w:eastAsiaTheme="minorEastAsia" w:cstheme="minorBidi"/>
              <w:b w:val="0"/>
              <w:bCs w:val="0"/>
              <w:color w:val="auto"/>
              <w:sz w:val="22"/>
              <w:szCs w:val="22"/>
              <w:lang w:eastAsia="en-GB"/>
            </w:rPr>
          </w:pPr>
          <w:hyperlink w:anchor="_Toc4752878" w:history="1">
            <w:r w:rsidRPr="00E628B5">
              <w:rPr>
                <w:rStyle w:val="Hyperlink"/>
              </w:rPr>
              <w:t>4.1</w:t>
            </w:r>
            <w:r>
              <w:rPr>
                <w:rFonts w:eastAsiaTheme="minorEastAsia" w:cstheme="minorBidi"/>
                <w:b w:val="0"/>
                <w:bCs w:val="0"/>
                <w:color w:val="auto"/>
                <w:sz w:val="22"/>
                <w:szCs w:val="22"/>
                <w:lang w:eastAsia="en-GB"/>
              </w:rPr>
              <w:tab/>
            </w:r>
            <w:r w:rsidRPr="00E628B5">
              <w:rPr>
                <w:rStyle w:val="Hyperlink"/>
              </w:rPr>
              <w:t>Custodianship</w:t>
            </w:r>
            <w:r>
              <w:rPr>
                <w:webHidden/>
              </w:rPr>
              <w:tab/>
            </w:r>
            <w:r>
              <w:rPr>
                <w:webHidden/>
              </w:rPr>
              <w:fldChar w:fldCharType="begin"/>
            </w:r>
            <w:r>
              <w:rPr>
                <w:webHidden/>
              </w:rPr>
              <w:instrText xml:space="preserve"> PAGEREF _Toc4752878 \h </w:instrText>
            </w:r>
            <w:r>
              <w:rPr>
                <w:webHidden/>
              </w:rPr>
            </w:r>
            <w:r>
              <w:rPr>
                <w:webHidden/>
              </w:rPr>
              <w:fldChar w:fldCharType="separate"/>
            </w:r>
            <w:r>
              <w:rPr>
                <w:webHidden/>
              </w:rPr>
              <w:t>8</w:t>
            </w:r>
            <w:r>
              <w:rPr>
                <w:webHidden/>
              </w:rPr>
              <w:fldChar w:fldCharType="end"/>
            </w:r>
          </w:hyperlink>
        </w:p>
        <w:p w14:paraId="16D6AEE0" w14:textId="0ADF8FC7" w:rsidR="006F34F0" w:rsidRDefault="006F34F0">
          <w:pPr>
            <w:pStyle w:val="TOC2"/>
            <w:rPr>
              <w:rFonts w:eastAsiaTheme="minorEastAsia" w:cstheme="minorBidi"/>
              <w:b w:val="0"/>
              <w:bCs w:val="0"/>
              <w:color w:val="auto"/>
              <w:sz w:val="22"/>
              <w:szCs w:val="22"/>
              <w:lang w:eastAsia="en-GB"/>
            </w:rPr>
          </w:pPr>
          <w:hyperlink w:anchor="_Toc4752879" w:history="1">
            <w:r w:rsidRPr="00E628B5">
              <w:rPr>
                <w:rStyle w:val="Hyperlink"/>
              </w:rPr>
              <w:t>4.2</w:t>
            </w:r>
            <w:r>
              <w:rPr>
                <w:rFonts w:eastAsiaTheme="minorEastAsia" w:cstheme="minorBidi"/>
                <w:b w:val="0"/>
                <w:bCs w:val="0"/>
                <w:color w:val="auto"/>
                <w:sz w:val="22"/>
                <w:szCs w:val="22"/>
                <w:lang w:eastAsia="en-GB"/>
              </w:rPr>
              <w:tab/>
            </w:r>
            <w:r w:rsidRPr="00E628B5">
              <w:rPr>
                <w:rStyle w:val="Hyperlink"/>
              </w:rPr>
              <w:t>Equipment Usage</w:t>
            </w:r>
            <w:r>
              <w:rPr>
                <w:webHidden/>
              </w:rPr>
              <w:tab/>
            </w:r>
            <w:r>
              <w:rPr>
                <w:webHidden/>
              </w:rPr>
              <w:fldChar w:fldCharType="begin"/>
            </w:r>
            <w:r>
              <w:rPr>
                <w:webHidden/>
              </w:rPr>
              <w:instrText xml:space="preserve"> PAGEREF _Toc4752879 \h </w:instrText>
            </w:r>
            <w:r>
              <w:rPr>
                <w:webHidden/>
              </w:rPr>
            </w:r>
            <w:r>
              <w:rPr>
                <w:webHidden/>
              </w:rPr>
              <w:fldChar w:fldCharType="separate"/>
            </w:r>
            <w:r>
              <w:rPr>
                <w:webHidden/>
              </w:rPr>
              <w:t>9</w:t>
            </w:r>
            <w:r>
              <w:rPr>
                <w:webHidden/>
              </w:rPr>
              <w:fldChar w:fldCharType="end"/>
            </w:r>
          </w:hyperlink>
        </w:p>
        <w:p w14:paraId="44FF880A" w14:textId="789BA0C1" w:rsidR="006F34F0" w:rsidRDefault="006F34F0">
          <w:pPr>
            <w:pStyle w:val="TOC2"/>
            <w:rPr>
              <w:rFonts w:eastAsiaTheme="minorEastAsia" w:cstheme="minorBidi"/>
              <w:b w:val="0"/>
              <w:bCs w:val="0"/>
              <w:color w:val="auto"/>
              <w:sz w:val="22"/>
              <w:szCs w:val="22"/>
              <w:lang w:eastAsia="en-GB"/>
            </w:rPr>
          </w:pPr>
          <w:hyperlink w:anchor="_Toc4752880" w:history="1">
            <w:r w:rsidRPr="00E628B5">
              <w:rPr>
                <w:rStyle w:val="Hyperlink"/>
              </w:rPr>
              <w:t>4.3</w:t>
            </w:r>
            <w:r>
              <w:rPr>
                <w:rFonts w:eastAsiaTheme="minorEastAsia" w:cstheme="minorBidi"/>
                <w:b w:val="0"/>
                <w:bCs w:val="0"/>
                <w:color w:val="auto"/>
                <w:sz w:val="22"/>
                <w:szCs w:val="22"/>
                <w:lang w:eastAsia="en-GB"/>
              </w:rPr>
              <w:tab/>
            </w:r>
            <w:r w:rsidRPr="00E628B5">
              <w:rPr>
                <w:rStyle w:val="Hyperlink"/>
              </w:rPr>
              <w:t>Handover certificate:</w:t>
            </w:r>
            <w:r>
              <w:rPr>
                <w:webHidden/>
              </w:rPr>
              <w:tab/>
            </w:r>
            <w:r>
              <w:rPr>
                <w:webHidden/>
              </w:rPr>
              <w:fldChar w:fldCharType="begin"/>
            </w:r>
            <w:r>
              <w:rPr>
                <w:webHidden/>
              </w:rPr>
              <w:instrText xml:space="preserve"> PAGEREF _Toc4752880 \h </w:instrText>
            </w:r>
            <w:r>
              <w:rPr>
                <w:webHidden/>
              </w:rPr>
            </w:r>
            <w:r>
              <w:rPr>
                <w:webHidden/>
              </w:rPr>
              <w:fldChar w:fldCharType="separate"/>
            </w:r>
            <w:r>
              <w:rPr>
                <w:webHidden/>
              </w:rPr>
              <w:t>10</w:t>
            </w:r>
            <w:r>
              <w:rPr>
                <w:webHidden/>
              </w:rPr>
              <w:fldChar w:fldCharType="end"/>
            </w:r>
          </w:hyperlink>
        </w:p>
        <w:p w14:paraId="1A12B81C" w14:textId="13C741D1" w:rsidR="006F34F0" w:rsidRDefault="006F34F0">
          <w:pPr>
            <w:pStyle w:val="TOC2"/>
            <w:rPr>
              <w:rFonts w:eastAsiaTheme="minorEastAsia" w:cstheme="minorBidi"/>
              <w:b w:val="0"/>
              <w:bCs w:val="0"/>
              <w:color w:val="auto"/>
              <w:sz w:val="22"/>
              <w:szCs w:val="22"/>
              <w:lang w:eastAsia="en-GB"/>
            </w:rPr>
          </w:pPr>
          <w:hyperlink w:anchor="_Toc4752881" w:history="1">
            <w:r w:rsidRPr="00E628B5">
              <w:rPr>
                <w:rStyle w:val="Hyperlink"/>
              </w:rPr>
              <w:t>4.4</w:t>
            </w:r>
            <w:r>
              <w:rPr>
                <w:rFonts w:eastAsiaTheme="minorEastAsia" w:cstheme="minorBidi"/>
                <w:b w:val="0"/>
                <w:bCs w:val="0"/>
                <w:color w:val="auto"/>
                <w:sz w:val="22"/>
                <w:szCs w:val="22"/>
                <w:lang w:eastAsia="en-GB"/>
              </w:rPr>
              <w:tab/>
            </w:r>
            <w:r w:rsidRPr="00E628B5">
              <w:rPr>
                <w:rStyle w:val="Hyperlink"/>
              </w:rPr>
              <w:t>Steps to be followed by custodians in the event of loss, theft or damage to WHO equipment</w:t>
            </w:r>
            <w:r>
              <w:rPr>
                <w:webHidden/>
              </w:rPr>
              <w:tab/>
            </w:r>
            <w:r>
              <w:rPr>
                <w:webHidden/>
              </w:rPr>
              <w:fldChar w:fldCharType="begin"/>
            </w:r>
            <w:r>
              <w:rPr>
                <w:webHidden/>
              </w:rPr>
              <w:instrText xml:space="preserve"> PAGEREF _Toc4752881 \h </w:instrText>
            </w:r>
            <w:r>
              <w:rPr>
                <w:webHidden/>
              </w:rPr>
            </w:r>
            <w:r>
              <w:rPr>
                <w:webHidden/>
              </w:rPr>
              <w:fldChar w:fldCharType="separate"/>
            </w:r>
            <w:r>
              <w:rPr>
                <w:webHidden/>
              </w:rPr>
              <w:t>11</w:t>
            </w:r>
            <w:r>
              <w:rPr>
                <w:webHidden/>
              </w:rPr>
              <w:fldChar w:fldCharType="end"/>
            </w:r>
          </w:hyperlink>
        </w:p>
        <w:p w14:paraId="5B2DC0CB" w14:textId="15397DEE" w:rsidR="006F34F0" w:rsidRDefault="006F34F0">
          <w:pPr>
            <w:pStyle w:val="TOC2"/>
            <w:rPr>
              <w:rFonts w:eastAsiaTheme="minorEastAsia" w:cstheme="minorBidi"/>
              <w:b w:val="0"/>
              <w:bCs w:val="0"/>
              <w:color w:val="auto"/>
              <w:sz w:val="22"/>
              <w:szCs w:val="22"/>
              <w:lang w:eastAsia="en-GB"/>
            </w:rPr>
          </w:pPr>
          <w:hyperlink w:anchor="_Toc4752882" w:history="1">
            <w:r w:rsidRPr="00E628B5">
              <w:rPr>
                <w:rStyle w:val="Hyperlink"/>
              </w:rPr>
              <w:t>4.5</w:t>
            </w:r>
            <w:r>
              <w:rPr>
                <w:rFonts w:eastAsiaTheme="minorEastAsia" w:cstheme="minorBidi"/>
                <w:b w:val="0"/>
                <w:bCs w:val="0"/>
                <w:color w:val="auto"/>
                <w:sz w:val="22"/>
                <w:szCs w:val="22"/>
                <w:lang w:eastAsia="en-GB"/>
              </w:rPr>
              <w:tab/>
            </w:r>
            <w:r w:rsidRPr="00E628B5">
              <w:rPr>
                <w:rStyle w:val="Hyperlink"/>
              </w:rPr>
              <w:t>Steps to be followed by fixed asset focal points in the event of loss, theft or damage to WHO equipment</w:t>
            </w:r>
            <w:r>
              <w:rPr>
                <w:webHidden/>
              </w:rPr>
              <w:tab/>
            </w:r>
            <w:r>
              <w:rPr>
                <w:webHidden/>
              </w:rPr>
              <w:fldChar w:fldCharType="begin"/>
            </w:r>
            <w:r>
              <w:rPr>
                <w:webHidden/>
              </w:rPr>
              <w:instrText xml:space="preserve"> PAGEREF _Toc4752882 \h </w:instrText>
            </w:r>
            <w:r>
              <w:rPr>
                <w:webHidden/>
              </w:rPr>
            </w:r>
            <w:r>
              <w:rPr>
                <w:webHidden/>
              </w:rPr>
              <w:fldChar w:fldCharType="separate"/>
            </w:r>
            <w:r>
              <w:rPr>
                <w:webHidden/>
              </w:rPr>
              <w:t>12</w:t>
            </w:r>
            <w:r>
              <w:rPr>
                <w:webHidden/>
              </w:rPr>
              <w:fldChar w:fldCharType="end"/>
            </w:r>
          </w:hyperlink>
        </w:p>
        <w:p w14:paraId="054A158C" w14:textId="5AE15897" w:rsidR="006F34F0" w:rsidRDefault="006F34F0">
          <w:pPr>
            <w:pStyle w:val="TOC2"/>
            <w:rPr>
              <w:rFonts w:eastAsiaTheme="minorEastAsia" w:cstheme="minorBidi"/>
              <w:b w:val="0"/>
              <w:bCs w:val="0"/>
              <w:color w:val="auto"/>
              <w:sz w:val="22"/>
              <w:szCs w:val="22"/>
              <w:lang w:eastAsia="en-GB"/>
            </w:rPr>
          </w:pPr>
          <w:hyperlink w:anchor="_Toc4752883" w:history="1">
            <w:r w:rsidRPr="00E628B5">
              <w:rPr>
                <w:rStyle w:val="Hyperlink"/>
              </w:rPr>
              <w:t>4.6</w:t>
            </w:r>
            <w:r>
              <w:rPr>
                <w:rFonts w:eastAsiaTheme="minorEastAsia" w:cstheme="minorBidi"/>
                <w:b w:val="0"/>
                <w:bCs w:val="0"/>
                <w:color w:val="auto"/>
                <w:sz w:val="22"/>
                <w:szCs w:val="22"/>
                <w:lang w:eastAsia="en-GB"/>
              </w:rPr>
              <w:tab/>
            </w:r>
            <w:r w:rsidRPr="00E628B5">
              <w:rPr>
                <w:rStyle w:val="Hyperlink"/>
              </w:rPr>
              <w:t>Insurance of WHO equipment</w:t>
            </w:r>
            <w:r>
              <w:rPr>
                <w:webHidden/>
              </w:rPr>
              <w:tab/>
            </w:r>
            <w:r>
              <w:rPr>
                <w:webHidden/>
              </w:rPr>
              <w:fldChar w:fldCharType="begin"/>
            </w:r>
            <w:r>
              <w:rPr>
                <w:webHidden/>
              </w:rPr>
              <w:instrText xml:space="preserve"> PAGEREF _Toc4752883 \h </w:instrText>
            </w:r>
            <w:r>
              <w:rPr>
                <w:webHidden/>
              </w:rPr>
            </w:r>
            <w:r>
              <w:rPr>
                <w:webHidden/>
              </w:rPr>
              <w:fldChar w:fldCharType="separate"/>
            </w:r>
            <w:r>
              <w:rPr>
                <w:webHidden/>
              </w:rPr>
              <w:t>13</w:t>
            </w:r>
            <w:r>
              <w:rPr>
                <w:webHidden/>
              </w:rPr>
              <w:fldChar w:fldCharType="end"/>
            </w:r>
          </w:hyperlink>
        </w:p>
        <w:p w14:paraId="0629619F" w14:textId="796E1B19" w:rsidR="006F34F0" w:rsidRDefault="006F34F0">
          <w:pPr>
            <w:pStyle w:val="TOC2"/>
            <w:rPr>
              <w:rFonts w:eastAsiaTheme="minorEastAsia" w:cstheme="minorBidi"/>
              <w:b w:val="0"/>
              <w:bCs w:val="0"/>
              <w:color w:val="auto"/>
              <w:sz w:val="22"/>
              <w:szCs w:val="22"/>
              <w:lang w:eastAsia="en-GB"/>
            </w:rPr>
          </w:pPr>
          <w:hyperlink w:anchor="_Toc4752884" w:history="1">
            <w:r w:rsidRPr="00E628B5">
              <w:rPr>
                <w:rStyle w:val="Hyperlink"/>
              </w:rPr>
              <w:t>4.7</w:t>
            </w:r>
            <w:r>
              <w:rPr>
                <w:rFonts w:eastAsiaTheme="minorEastAsia" w:cstheme="minorBidi"/>
                <w:b w:val="0"/>
                <w:bCs w:val="0"/>
                <w:color w:val="auto"/>
                <w:sz w:val="22"/>
                <w:szCs w:val="22"/>
                <w:lang w:eastAsia="en-GB"/>
              </w:rPr>
              <w:tab/>
            </w:r>
            <w:r w:rsidRPr="00E628B5">
              <w:rPr>
                <w:rStyle w:val="Hyperlink"/>
              </w:rPr>
              <w:t>The insurance claims submission process:</w:t>
            </w:r>
            <w:r>
              <w:rPr>
                <w:webHidden/>
              </w:rPr>
              <w:tab/>
            </w:r>
            <w:r>
              <w:rPr>
                <w:webHidden/>
              </w:rPr>
              <w:fldChar w:fldCharType="begin"/>
            </w:r>
            <w:r>
              <w:rPr>
                <w:webHidden/>
              </w:rPr>
              <w:instrText xml:space="preserve"> PAGEREF _Toc4752884 \h </w:instrText>
            </w:r>
            <w:r>
              <w:rPr>
                <w:webHidden/>
              </w:rPr>
            </w:r>
            <w:r>
              <w:rPr>
                <w:webHidden/>
              </w:rPr>
              <w:fldChar w:fldCharType="separate"/>
            </w:r>
            <w:r>
              <w:rPr>
                <w:webHidden/>
              </w:rPr>
              <w:t>13</w:t>
            </w:r>
            <w:r>
              <w:rPr>
                <w:webHidden/>
              </w:rPr>
              <w:fldChar w:fldCharType="end"/>
            </w:r>
          </w:hyperlink>
        </w:p>
        <w:p w14:paraId="7C92C85B" w14:textId="71F3AD5B" w:rsidR="006F34F0" w:rsidRDefault="006F34F0">
          <w:pPr>
            <w:pStyle w:val="TOC2"/>
            <w:rPr>
              <w:rFonts w:eastAsiaTheme="minorEastAsia" w:cstheme="minorBidi"/>
              <w:b w:val="0"/>
              <w:bCs w:val="0"/>
              <w:color w:val="auto"/>
              <w:sz w:val="22"/>
              <w:szCs w:val="22"/>
              <w:lang w:eastAsia="en-GB"/>
            </w:rPr>
          </w:pPr>
          <w:hyperlink w:anchor="_Toc4752885" w:history="1">
            <w:r w:rsidRPr="00E628B5">
              <w:rPr>
                <w:rStyle w:val="Hyperlink"/>
              </w:rPr>
              <w:t>4.8</w:t>
            </w:r>
            <w:r>
              <w:rPr>
                <w:rFonts w:eastAsiaTheme="minorEastAsia" w:cstheme="minorBidi"/>
                <w:b w:val="0"/>
                <w:bCs w:val="0"/>
                <w:color w:val="auto"/>
                <w:sz w:val="22"/>
                <w:szCs w:val="22"/>
                <w:lang w:eastAsia="en-GB"/>
              </w:rPr>
              <w:tab/>
            </w:r>
            <w:r w:rsidRPr="00E628B5">
              <w:rPr>
                <w:rStyle w:val="Hyperlink"/>
              </w:rPr>
              <w:t>The Property Survey Committee (PSC)</w:t>
            </w:r>
            <w:r>
              <w:rPr>
                <w:webHidden/>
              </w:rPr>
              <w:tab/>
            </w:r>
            <w:r>
              <w:rPr>
                <w:webHidden/>
              </w:rPr>
              <w:fldChar w:fldCharType="begin"/>
            </w:r>
            <w:r>
              <w:rPr>
                <w:webHidden/>
              </w:rPr>
              <w:instrText xml:space="preserve"> PAGEREF _Toc4752885 \h </w:instrText>
            </w:r>
            <w:r>
              <w:rPr>
                <w:webHidden/>
              </w:rPr>
            </w:r>
            <w:r>
              <w:rPr>
                <w:webHidden/>
              </w:rPr>
              <w:fldChar w:fldCharType="separate"/>
            </w:r>
            <w:r>
              <w:rPr>
                <w:webHidden/>
              </w:rPr>
              <w:t>14</w:t>
            </w:r>
            <w:r>
              <w:rPr>
                <w:webHidden/>
              </w:rPr>
              <w:fldChar w:fldCharType="end"/>
            </w:r>
          </w:hyperlink>
        </w:p>
        <w:p w14:paraId="261D42B9" w14:textId="4DED96BA" w:rsidR="006F34F0" w:rsidRDefault="006F34F0">
          <w:pPr>
            <w:pStyle w:val="TOC1"/>
            <w:rPr>
              <w:rFonts w:eastAsiaTheme="minorEastAsia" w:cstheme="minorBidi"/>
              <w:b w:val="0"/>
              <w:bCs w:val="0"/>
              <w:iCs w:val="0"/>
              <w:sz w:val="22"/>
              <w:lang w:eastAsia="en-GB"/>
            </w:rPr>
          </w:pPr>
          <w:hyperlink w:anchor="_Toc4752886" w:history="1">
            <w:r w:rsidRPr="00E628B5">
              <w:rPr>
                <w:rStyle w:val="Hyperlink"/>
              </w:rPr>
              <w:t>5</w:t>
            </w:r>
            <w:r>
              <w:rPr>
                <w:rFonts w:eastAsiaTheme="minorEastAsia" w:cstheme="minorBidi"/>
                <w:b w:val="0"/>
                <w:bCs w:val="0"/>
                <w:iCs w:val="0"/>
                <w:sz w:val="22"/>
                <w:lang w:eastAsia="en-GB"/>
              </w:rPr>
              <w:tab/>
            </w:r>
            <w:r w:rsidRPr="00E628B5">
              <w:rPr>
                <w:rStyle w:val="Hyperlink"/>
              </w:rPr>
              <w:t>GSM</w:t>
            </w:r>
            <w:r>
              <w:rPr>
                <w:webHidden/>
              </w:rPr>
              <w:tab/>
            </w:r>
            <w:r>
              <w:rPr>
                <w:webHidden/>
              </w:rPr>
              <w:fldChar w:fldCharType="begin"/>
            </w:r>
            <w:r>
              <w:rPr>
                <w:webHidden/>
              </w:rPr>
              <w:instrText xml:space="preserve"> PAGEREF _Toc4752886 \h </w:instrText>
            </w:r>
            <w:r>
              <w:rPr>
                <w:webHidden/>
              </w:rPr>
            </w:r>
            <w:r>
              <w:rPr>
                <w:webHidden/>
              </w:rPr>
              <w:fldChar w:fldCharType="separate"/>
            </w:r>
            <w:r>
              <w:rPr>
                <w:webHidden/>
              </w:rPr>
              <w:t>15</w:t>
            </w:r>
            <w:r>
              <w:rPr>
                <w:webHidden/>
              </w:rPr>
              <w:fldChar w:fldCharType="end"/>
            </w:r>
          </w:hyperlink>
        </w:p>
        <w:p w14:paraId="4B9569D4" w14:textId="7CCA6138" w:rsidR="006F34F0" w:rsidRDefault="006F34F0">
          <w:pPr>
            <w:pStyle w:val="TOC2"/>
            <w:rPr>
              <w:rFonts w:eastAsiaTheme="minorEastAsia" w:cstheme="minorBidi"/>
              <w:b w:val="0"/>
              <w:bCs w:val="0"/>
              <w:color w:val="auto"/>
              <w:sz w:val="22"/>
              <w:szCs w:val="22"/>
              <w:lang w:eastAsia="en-GB"/>
            </w:rPr>
          </w:pPr>
          <w:hyperlink w:anchor="_Toc4752887" w:history="1">
            <w:r w:rsidRPr="00E628B5">
              <w:rPr>
                <w:rStyle w:val="Hyperlink"/>
              </w:rPr>
              <w:t>5.1</w:t>
            </w:r>
            <w:r>
              <w:rPr>
                <w:rFonts w:eastAsiaTheme="minorEastAsia" w:cstheme="minorBidi"/>
                <w:b w:val="0"/>
                <w:bCs w:val="0"/>
                <w:color w:val="auto"/>
                <w:sz w:val="22"/>
                <w:szCs w:val="22"/>
                <w:lang w:eastAsia="en-GB"/>
              </w:rPr>
              <w:tab/>
            </w:r>
            <w:r w:rsidRPr="00E628B5">
              <w:rPr>
                <w:rStyle w:val="Hyperlink"/>
              </w:rPr>
              <w:t>GSM Procurement module:</w:t>
            </w:r>
            <w:r>
              <w:rPr>
                <w:webHidden/>
              </w:rPr>
              <w:tab/>
            </w:r>
            <w:r>
              <w:rPr>
                <w:webHidden/>
              </w:rPr>
              <w:fldChar w:fldCharType="begin"/>
            </w:r>
            <w:r>
              <w:rPr>
                <w:webHidden/>
              </w:rPr>
              <w:instrText xml:space="preserve"> PAGEREF _Toc4752887 \h </w:instrText>
            </w:r>
            <w:r>
              <w:rPr>
                <w:webHidden/>
              </w:rPr>
            </w:r>
            <w:r>
              <w:rPr>
                <w:webHidden/>
              </w:rPr>
              <w:fldChar w:fldCharType="separate"/>
            </w:r>
            <w:r>
              <w:rPr>
                <w:webHidden/>
              </w:rPr>
              <w:t>15</w:t>
            </w:r>
            <w:r>
              <w:rPr>
                <w:webHidden/>
              </w:rPr>
              <w:fldChar w:fldCharType="end"/>
            </w:r>
          </w:hyperlink>
        </w:p>
        <w:p w14:paraId="3E09D3D1" w14:textId="46A66C64" w:rsidR="006F34F0" w:rsidRDefault="006F34F0">
          <w:pPr>
            <w:pStyle w:val="TOC2"/>
            <w:rPr>
              <w:rFonts w:eastAsiaTheme="minorEastAsia" w:cstheme="minorBidi"/>
              <w:b w:val="0"/>
              <w:bCs w:val="0"/>
              <w:color w:val="auto"/>
              <w:sz w:val="22"/>
              <w:szCs w:val="22"/>
              <w:lang w:eastAsia="en-GB"/>
            </w:rPr>
          </w:pPr>
          <w:hyperlink w:anchor="_Toc4752888" w:history="1">
            <w:r w:rsidRPr="00E628B5">
              <w:rPr>
                <w:rStyle w:val="Hyperlink"/>
              </w:rPr>
              <w:t>5.2</w:t>
            </w:r>
            <w:r>
              <w:rPr>
                <w:rFonts w:eastAsiaTheme="minorEastAsia" w:cstheme="minorBidi"/>
                <w:b w:val="0"/>
                <w:bCs w:val="0"/>
                <w:color w:val="auto"/>
                <w:sz w:val="22"/>
                <w:szCs w:val="22"/>
                <w:lang w:eastAsia="en-GB"/>
              </w:rPr>
              <w:tab/>
            </w:r>
            <w:r w:rsidRPr="00E628B5">
              <w:rPr>
                <w:rStyle w:val="Hyperlink"/>
              </w:rPr>
              <w:t>GSM Accounts Payable module (AP)</w:t>
            </w:r>
            <w:r>
              <w:rPr>
                <w:webHidden/>
              </w:rPr>
              <w:tab/>
            </w:r>
            <w:r>
              <w:rPr>
                <w:webHidden/>
              </w:rPr>
              <w:fldChar w:fldCharType="begin"/>
            </w:r>
            <w:r>
              <w:rPr>
                <w:webHidden/>
              </w:rPr>
              <w:instrText xml:space="preserve"> PAGEREF _Toc4752888 \h </w:instrText>
            </w:r>
            <w:r>
              <w:rPr>
                <w:webHidden/>
              </w:rPr>
            </w:r>
            <w:r>
              <w:rPr>
                <w:webHidden/>
              </w:rPr>
              <w:fldChar w:fldCharType="separate"/>
            </w:r>
            <w:r>
              <w:rPr>
                <w:webHidden/>
              </w:rPr>
              <w:t>16</w:t>
            </w:r>
            <w:r>
              <w:rPr>
                <w:webHidden/>
              </w:rPr>
              <w:fldChar w:fldCharType="end"/>
            </w:r>
          </w:hyperlink>
        </w:p>
        <w:p w14:paraId="1A0FBEB0" w14:textId="240B45C1" w:rsidR="006F34F0" w:rsidRDefault="006F34F0">
          <w:pPr>
            <w:pStyle w:val="TOC2"/>
            <w:rPr>
              <w:rFonts w:eastAsiaTheme="minorEastAsia" w:cstheme="minorBidi"/>
              <w:b w:val="0"/>
              <w:bCs w:val="0"/>
              <w:color w:val="auto"/>
              <w:sz w:val="22"/>
              <w:szCs w:val="22"/>
              <w:lang w:eastAsia="en-GB"/>
            </w:rPr>
          </w:pPr>
          <w:hyperlink w:anchor="_Toc4752889" w:history="1">
            <w:r w:rsidRPr="00E628B5">
              <w:rPr>
                <w:rStyle w:val="Hyperlink"/>
              </w:rPr>
              <w:t>5.3</w:t>
            </w:r>
            <w:r>
              <w:rPr>
                <w:rFonts w:eastAsiaTheme="minorEastAsia" w:cstheme="minorBidi"/>
                <w:b w:val="0"/>
                <w:bCs w:val="0"/>
                <w:color w:val="auto"/>
                <w:sz w:val="22"/>
                <w:szCs w:val="22"/>
                <w:lang w:eastAsia="en-GB"/>
              </w:rPr>
              <w:tab/>
            </w:r>
            <w:r w:rsidRPr="00E628B5">
              <w:rPr>
                <w:rStyle w:val="Hyperlink"/>
              </w:rPr>
              <w:t>GSM Business Intelligence Module (BI)</w:t>
            </w:r>
            <w:r>
              <w:rPr>
                <w:webHidden/>
              </w:rPr>
              <w:tab/>
            </w:r>
            <w:r>
              <w:rPr>
                <w:webHidden/>
              </w:rPr>
              <w:fldChar w:fldCharType="begin"/>
            </w:r>
            <w:r>
              <w:rPr>
                <w:webHidden/>
              </w:rPr>
              <w:instrText xml:space="preserve"> PAGEREF _Toc4752889 \h </w:instrText>
            </w:r>
            <w:r>
              <w:rPr>
                <w:webHidden/>
              </w:rPr>
            </w:r>
            <w:r>
              <w:rPr>
                <w:webHidden/>
              </w:rPr>
              <w:fldChar w:fldCharType="separate"/>
            </w:r>
            <w:r>
              <w:rPr>
                <w:webHidden/>
              </w:rPr>
              <w:t>16</w:t>
            </w:r>
            <w:r>
              <w:rPr>
                <w:webHidden/>
              </w:rPr>
              <w:fldChar w:fldCharType="end"/>
            </w:r>
          </w:hyperlink>
        </w:p>
        <w:p w14:paraId="69131D88" w14:textId="63EDA8E6" w:rsidR="006F34F0" w:rsidRDefault="006F34F0">
          <w:pPr>
            <w:pStyle w:val="TOC2"/>
            <w:rPr>
              <w:rFonts w:eastAsiaTheme="minorEastAsia" w:cstheme="minorBidi"/>
              <w:b w:val="0"/>
              <w:bCs w:val="0"/>
              <w:color w:val="auto"/>
              <w:sz w:val="22"/>
              <w:szCs w:val="22"/>
              <w:lang w:eastAsia="en-GB"/>
            </w:rPr>
          </w:pPr>
          <w:hyperlink w:anchor="_Toc4752890" w:history="1">
            <w:r w:rsidRPr="00E628B5">
              <w:rPr>
                <w:rStyle w:val="Hyperlink"/>
              </w:rPr>
              <w:t>5.4</w:t>
            </w:r>
            <w:r>
              <w:rPr>
                <w:rFonts w:eastAsiaTheme="minorEastAsia" w:cstheme="minorBidi"/>
                <w:b w:val="0"/>
                <w:bCs w:val="0"/>
                <w:color w:val="auto"/>
                <w:sz w:val="22"/>
                <w:szCs w:val="22"/>
                <w:lang w:eastAsia="en-GB"/>
              </w:rPr>
              <w:tab/>
            </w:r>
            <w:r w:rsidRPr="00E628B5">
              <w:rPr>
                <w:rStyle w:val="Hyperlink"/>
              </w:rPr>
              <w:t>GSM Fixed Assets module (FAM)</w:t>
            </w:r>
            <w:r>
              <w:rPr>
                <w:webHidden/>
              </w:rPr>
              <w:tab/>
            </w:r>
            <w:r>
              <w:rPr>
                <w:webHidden/>
              </w:rPr>
              <w:fldChar w:fldCharType="begin"/>
            </w:r>
            <w:r>
              <w:rPr>
                <w:webHidden/>
              </w:rPr>
              <w:instrText xml:space="preserve"> PAGEREF _Toc4752890 \h </w:instrText>
            </w:r>
            <w:r>
              <w:rPr>
                <w:webHidden/>
              </w:rPr>
            </w:r>
            <w:r>
              <w:rPr>
                <w:webHidden/>
              </w:rPr>
              <w:fldChar w:fldCharType="separate"/>
            </w:r>
            <w:r>
              <w:rPr>
                <w:webHidden/>
              </w:rPr>
              <w:t>17</w:t>
            </w:r>
            <w:r>
              <w:rPr>
                <w:webHidden/>
              </w:rPr>
              <w:fldChar w:fldCharType="end"/>
            </w:r>
          </w:hyperlink>
        </w:p>
        <w:p w14:paraId="1D60E212" w14:textId="576B5814" w:rsidR="006F34F0" w:rsidRDefault="006F34F0">
          <w:pPr>
            <w:pStyle w:val="TOC1"/>
            <w:rPr>
              <w:rFonts w:eastAsiaTheme="minorEastAsia" w:cstheme="minorBidi"/>
              <w:b w:val="0"/>
              <w:bCs w:val="0"/>
              <w:iCs w:val="0"/>
              <w:sz w:val="22"/>
              <w:lang w:eastAsia="en-GB"/>
            </w:rPr>
          </w:pPr>
          <w:hyperlink w:anchor="_Toc4752891" w:history="1">
            <w:r w:rsidRPr="00E628B5">
              <w:rPr>
                <w:rStyle w:val="Hyperlink"/>
              </w:rPr>
              <w:t>6</w:t>
            </w:r>
            <w:r>
              <w:rPr>
                <w:rFonts w:eastAsiaTheme="minorEastAsia" w:cstheme="minorBidi"/>
                <w:b w:val="0"/>
                <w:bCs w:val="0"/>
                <w:iCs w:val="0"/>
                <w:sz w:val="22"/>
                <w:lang w:eastAsia="en-GB"/>
              </w:rPr>
              <w:tab/>
            </w:r>
            <w:r w:rsidRPr="00E628B5">
              <w:rPr>
                <w:rStyle w:val="Hyperlink"/>
              </w:rPr>
              <w:t>EQUIPMENT CATEGORIES</w:t>
            </w:r>
            <w:r>
              <w:rPr>
                <w:webHidden/>
              </w:rPr>
              <w:tab/>
            </w:r>
            <w:r>
              <w:rPr>
                <w:webHidden/>
              </w:rPr>
              <w:fldChar w:fldCharType="begin"/>
            </w:r>
            <w:r>
              <w:rPr>
                <w:webHidden/>
              </w:rPr>
              <w:instrText xml:space="preserve"> PAGEREF _Toc4752891 \h </w:instrText>
            </w:r>
            <w:r>
              <w:rPr>
                <w:webHidden/>
              </w:rPr>
            </w:r>
            <w:r>
              <w:rPr>
                <w:webHidden/>
              </w:rPr>
              <w:fldChar w:fldCharType="separate"/>
            </w:r>
            <w:r>
              <w:rPr>
                <w:webHidden/>
              </w:rPr>
              <w:t>18</w:t>
            </w:r>
            <w:r>
              <w:rPr>
                <w:webHidden/>
              </w:rPr>
              <w:fldChar w:fldCharType="end"/>
            </w:r>
          </w:hyperlink>
        </w:p>
        <w:p w14:paraId="52EA925A" w14:textId="5DA0B2C6" w:rsidR="00402C52" w:rsidRDefault="006B0B5B">
          <w:pPr>
            <w:rPr>
              <w:rFonts w:asciiTheme="minorHAnsi" w:hAnsiTheme="minorHAnsi" w:cstheme="minorHAnsi"/>
              <w:b/>
              <w:bCs/>
              <w:noProof/>
              <w:sz w:val="22"/>
            </w:rPr>
          </w:pPr>
          <w:r w:rsidRPr="009445BB">
            <w:rPr>
              <w:rFonts w:asciiTheme="minorHAnsi" w:hAnsiTheme="minorHAnsi" w:cstheme="minorHAnsi"/>
              <w:b/>
              <w:bCs/>
              <w:noProof/>
              <w:sz w:val="22"/>
            </w:rPr>
            <w:fldChar w:fldCharType="end"/>
          </w:r>
        </w:p>
        <w:p w14:paraId="52EA925B" w14:textId="77777777" w:rsidR="006B0B5B" w:rsidRDefault="009130EE">
          <w:pPr>
            <w:rPr>
              <w:rFonts w:asciiTheme="minorHAnsi" w:hAnsiTheme="minorHAnsi" w:cstheme="minorHAnsi"/>
              <w:b/>
              <w:bCs/>
              <w:noProof/>
            </w:rPr>
          </w:pPr>
        </w:p>
      </w:sdtContent>
    </w:sdt>
    <w:p w14:paraId="5E386D5D" w14:textId="3B32B2B0" w:rsidR="00F40509" w:rsidRDefault="00F40509" w:rsidP="00F40509">
      <w:pPr>
        <w:pStyle w:val="Heading1"/>
        <w:numPr>
          <w:ilvl w:val="0"/>
          <w:numId w:val="0"/>
        </w:numPr>
        <w:spacing w:line="360" w:lineRule="auto"/>
        <w:ind w:left="432"/>
        <w:jc w:val="left"/>
        <w:rPr>
          <w:rFonts w:asciiTheme="minorHAnsi" w:hAnsiTheme="minorHAnsi" w:cstheme="minorHAnsi"/>
        </w:rPr>
      </w:pPr>
    </w:p>
    <w:p w14:paraId="090CED97" w14:textId="2839B7E7" w:rsidR="00DA73C6" w:rsidRDefault="00DA73C6" w:rsidP="00F40509"/>
    <w:p w14:paraId="4950D024" w14:textId="3C4DC9E6" w:rsidR="00D41FD5" w:rsidRDefault="00D41FD5" w:rsidP="00F40509"/>
    <w:p w14:paraId="0F4747B6" w14:textId="3C96CBB6" w:rsidR="00D41FD5" w:rsidRDefault="00D41FD5" w:rsidP="00F40509"/>
    <w:p w14:paraId="0011E09C" w14:textId="48E26BD5" w:rsidR="00D41FD5" w:rsidRDefault="00D41FD5" w:rsidP="00F40509"/>
    <w:p w14:paraId="05E1D9C2" w14:textId="77777777" w:rsidR="007079DA" w:rsidRDefault="007079DA" w:rsidP="00F40509"/>
    <w:p w14:paraId="446BA06C" w14:textId="77777777" w:rsidR="007079DA" w:rsidRDefault="007079DA" w:rsidP="00F40509"/>
    <w:p w14:paraId="6FF62ADE" w14:textId="77777777" w:rsidR="007079DA" w:rsidRDefault="007079DA" w:rsidP="00F40509"/>
    <w:p w14:paraId="51D78C78" w14:textId="77777777" w:rsidR="007079DA" w:rsidRDefault="007079DA" w:rsidP="00F40509"/>
    <w:p w14:paraId="5534C151" w14:textId="77777777" w:rsidR="007079DA" w:rsidRDefault="007079DA" w:rsidP="00F40509"/>
    <w:p w14:paraId="63E92594" w14:textId="77777777" w:rsidR="007079DA" w:rsidRDefault="007079DA" w:rsidP="00F40509"/>
    <w:p w14:paraId="314F95D6" w14:textId="5533F07B" w:rsidR="00D41FD5" w:rsidRDefault="00D41FD5" w:rsidP="00F40509"/>
    <w:p w14:paraId="22871805" w14:textId="5180BC67" w:rsidR="00F40509" w:rsidRDefault="00F40509" w:rsidP="00F40509"/>
    <w:p w14:paraId="52C8A285" w14:textId="405F270C" w:rsidR="00F40509" w:rsidRDefault="00F40509" w:rsidP="00F40509"/>
    <w:p w14:paraId="00F592E9" w14:textId="77777777" w:rsidR="00BF66EE" w:rsidRDefault="00BF66EE" w:rsidP="00BF66EE">
      <w:pPr>
        <w:pStyle w:val="Heading1"/>
        <w:spacing w:line="360" w:lineRule="auto"/>
        <w:jc w:val="left"/>
        <w:rPr>
          <w:rFonts w:asciiTheme="minorHAnsi" w:hAnsiTheme="minorHAnsi" w:cstheme="minorHAnsi"/>
        </w:rPr>
      </w:pPr>
      <w:bookmarkStart w:id="5" w:name="_Toc4752503"/>
      <w:bookmarkStart w:id="6" w:name="_Toc4752874"/>
      <w:r>
        <w:rPr>
          <w:rFonts w:asciiTheme="minorHAnsi" w:hAnsiTheme="minorHAnsi" w:cstheme="minorHAnsi"/>
        </w:rPr>
        <w:lastRenderedPageBreak/>
        <w:t>OBJECTIVE</w:t>
      </w:r>
      <w:bookmarkEnd w:id="5"/>
      <w:bookmarkEnd w:id="6"/>
    </w:p>
    <w:p w14:paraId="68119323" w14:textId="77777777" w:rsidR="00BF66EE" w:rsidRPr="00DA73C6" w:rsidRDefault="00BF66EE" w:rsidP="00BF66EE">
      <w:pPr>
        <w:pStyle w:val="ListParagraph"/>
        <w:tabs>
          <w:tab w:val="left" w:pos="851"/>
        </w:tabs>
        <w:ind w:left="432"/>
        <w:rPr>
          <w:rFonts w:asciiTheme="minorHAnsi" w:hAnsiTheme="minorHAnsi" w:cstheme="minorHAnsi"/>
          <w:sz w:val="24"/>
          <w:szCs w:val="24"/>
          <w:lang w:val="en-GB"/>
        </w:rPr>
      </w:pPr>
      <w:r w:rsidRPr="00DA73C6">
        <w:rPr>
          <w:rFonts w:asciiTheme="minorHAnsi" w:hAnsiTheme="minorHAnsi" w:cstheme="minorHAnsi"/>
          <w:sz w:val="24"/>
          <w:szCs w:val="24"/>
          <w:lang w:val="en-GB"/>
        </w:rPr>
        <w:t>SOP</w:t>
      </w:r>
      <w:r>
        <w:rPr>
          <w:rFonts w:asciiTheme="minorHAnsi" w:hAnsiTheme="minorHAnsi" w:cstheme="minorHAnsi"/>
          <w:sz w:val="24"/>
          <w:szCs w:val="24"/>
          <w:lang w:val="en-GB"/>
        </w:rPr>
        <w:t xml:space="preserve"> </w:t>
      </w:r>
      <w:r w:rsidRPr="00DA73C6">
        <w:rPr>
          <w:rFonts w:asciiTheme="minorHAnsi" w:hAnsiTheme="minorHAnsi" w:cstheme="minorHAnsi"/>
          <w:sz w:val="24"/>
        </w:rPr>
        <w:t>XIII.</w:t>
      </w:r>
      <w:r>
        <w:rPr>
          <w:rFonts w:asciiTheme="minorHAnsi" w:hAnsiTheme="minorHAnsi" w:cstheme="minorHAnsi"/>
          <w:sz w:val="24"/>
        </w:rPr>
        <w:t>2</w:t>
      </w:r>
      <w:r w:rsidRPr="00DA73C6">
        <w:rPr>
          <w:rFonts w:asciiTheme="minorHAnsi" w:hAnsiTheme="minorHAnsi" w:cstheme="minorHAnsi"/>
          <w:sz w:val="24"/>
        </w:rPr>
        <w:t xml:space="preserve">A </w:t>
      </w:r>
      <w:r>
        <w:rPr>
          <w:rFonts w:asciiTheme="minorHAnsi" w:hAnsiTheme="minorHAnsi" w:cstheme="minorHAnsi"/>
          <w:sz w:val="24"/>
        </w:rPr>
        <w:t xml:space="preserve">introduces </w:t>
      </w:r>
      <w:r w:rsidRPr="00DA73C6">
        <w:rPr>
          <w:rFonts w:asciiTheme="minorHAnsi" w:hAnsiTheme="minorHAnsi" w:cstheme="minorHAnsi"/>
          <w:sz w:val="24"/>
        </w:rPr>
        <w:t>the principles of WHO fixed assets (equipment)</w:t>
      </w:r>
      <w:r>
        <w:rPr>
          <w:rFonts w:asciiTheme="minorHAnsi" w:hAnsiTheme="minorHAnsi" w:cstheme="minorHAnsi"/>
          <w:sz w:val="24"/>
        </w:rPr>
        <w:t>,</w:t>
      </w:r>
      <w:r w:rsidRPr="00DA73C6">
        <w:rPr>
          <w:rFonts w:asciiTheme="minorHAnsi" w:hAnsiTheme="minorHAnsi" w:cstheme="minorHAnsi"/>
          <w:sz w:val="24"/>
        </w:rPr>
        <w:t xml:space="preserve"> and how these principles are to be applied in </w:t>
      </w:r>
      <w:r>
        <w:rPr>
          <w:rFonts w:asciiTheme="minorHAnsi" w:hAnsiTheme="minorHAnsi" w:cstheme="minorHAnsi"/>
          <w:sz w:val="24"/>
        </w:rPr>
        <w:t>practice by staff in WHO locations responsible for recording, tracking, verifying or disposing of WHO equipment</w:t>
      </w:r>
      <w:r w:rsidRPr="00DA73C6">
        <w:rPr>
          <w:rFonts w:asciiTheme="minorHAnsi" w:hAnsiTheme="minorHAnsi" w:cstheme="minorHAnsi"/>
          <w:sz w:val="24"/>
        </w:rPr>
        <w:t>.</w:t>
      </w:r>
    </w:p>
    <w:p w14:paraId="0546A326" w14:textId="77777777" w:rsidR="00BF66EE" w:rsidRDefault="00BF66EE" w:rsidP="00BF66EE"/>
    <w:p w14:paraId="01EDAA4C" w14:textId="77777777" w:rsidR="00BF66EE" w:rsidRDefault="00BF66EE" w:rsidP="00BF66EE"/>
    <w:p w14:paraId="15AACFA6" w14:textId="77777777" w:rsidR="00BF66EE" w:rsidRDefault="00BF66EE" w:rsidP="00BF66EE"/>
    <w:p w14:paraId="54ECC2F6" w14:textId="77777777" w:rsidR="00BF66EE" w:rsidRPr="00DA73C6" w:rsidRDefault="00BF66EE" w:rsidP="00BF66EE"/>
    <w:p w14:paraId="1A0035EE" w14:textId="77777777" w:rsidR="00BF66EE" w:rsidRPr="0090122C" w:rsidRDefault="00BF66EE" w:rsidP="00BF66EE">
      <w:pPr>
        <w:pStyle w:val="Heading1"/>
        <w:spacing w:line="360" w:lineRule="auto"/>
        <w:jc w:val="left"/>
        <w:rPr>
          <w:rFonts w:asciiTheme="minorHAnsi" w:hAnsiTheme="minorHAnsi" w:cstheme="minorHAnsi"/>
        </w:rPr>
      </w:pPr>
      <w:bookmarkStart w:id="7" w:name="_Toc4752504"/>
      <w:bookmarkStart w:id="8" w:name="_Toc4752875"/>
      <w:r>
        <w:rPr>
          <w:rFonts w:asciiTheme="minorHAnsi" w:hAnsiTheme="minorHAnsi" w:cstheme="minorHAnsi"/>
        </w:rPr>
        <w:t xml:space="preserve">WHO </w:t>
      </w:r>
      <w:r w:rsidRPr="0090122C">
        <w:rPr>
          <w:rFonts w:asciiTheme="minorHAnsi" w:hAnsiTheme="minorHAnsi" w:cstheme="minorHAnsi"/>
        </w:rPr>
        <w:t xml:space="preserve">POLICY </w:t>
      </w:r>
      <w:r>
        <w:rPr>
          <w:rFonts w:asciiTheme="minorHAnsi" w:hAnsiTheme="minorHAnsi" w:cstheme="minorHAnsi"/>
        </w:rPr>
        <w:t>REFERENCE</w:t>
      </w:r>
      <w:bookmarkEnd w:id="7"/>
      <w:bookmarkEnd w:id="8"/>
      <w:r>
        <w:rPr>
          <w:rFonts w:asciiTheme="minorHAnsi" w:hAnsiTheme="minorHAnsi" w:cstheme="minorHAnsi"/>
        </w:rPr>
        <w:t xml:space="preserve">     </w:t>
      </w:r>
    </w:p>
    <w:p w14:paraId="1521A7C8" w14:textId="77777777" w:rsidR="00BF66EE" w:rsidRPr="0090122C" w:rsidRDefault="00BF66EE" w:rsidP="00BF66EE">
      <w:pPr>
        <w:pStyle w:val="ListParagraph"/>
        <w:tabs>
          <w:tab w:val="left" w:pos="851"/>
        </w:tabs>
        <w:ind w:left="432"/>
        <w:rPr>
          <w:rFonts w:asciiTheme="minorHAnsi" w:hAnsiTheme="minorHAnsi" w:cstheme="minorHAnsi"/>
          <w:sz w:val="24"/>
          <w:szCs w:val="24"/>
          <w:lang w:val="en-GB"/>
        </w:rPr>
      </w:pPr>
      <w:r w:rsidRPr="0090122C">
        <w:rPr>
          <w:rFonts w:asciiTheme="minorHAnsi" w:hAnsiTheme="minorHAnsi" w:cstheme="minorHAnsi"/>
          <w:sz w:val="24"/>
          <w:szCs w:val="24"/>
          <w:lang w:val="en-GB"/>
        </w:rPr>
        <w:t xml:space="preserve">The policies described in the eManual provide </w:t>
      </w:r>
      <w:r>
        <w:rPr>
          <w:rFonts w:asciiTheme="minorHAnsi" w:hAnsiTheme="minorHAnsi" w:cstheme="minorHAnsi"/>
          <w:sz w:val="24"/>
          <w:szCs w:val="24"/>
          <w:lang w:val="en-GB"/>
        </w:rPr>
        <w:t>essential</w:t>
      </w:r>
      <w:r w:rsidRPr="0090122C">
        <w:rPr>
          <w:rFonts w:asciiTheme="minorHAnsi" w:hAnsiTheme="minorHAnsi" w:cstheme="minorHAnsi"/>
          <w:sz w:val="24"/>
          <w:szCs w:val="24"/>
          <w:lang w:val="en-GB"/>
        </w:rPr>
        <w:t xml:space="preserve"> guidance for </w:t>
      </w:r>
      <w:r w:rsidRPr="0090122C">
        <w:rPr>
          <w:rFonts w:asciiTheme="minorHAnsi" w:hAnsiTheme="minorHAnsi" w:cstheme="minorHAnsi"/>
          <w:b/>
          <w:color w:val="0070C0"/>
          <w:sz w:val="24"/>
          <w:szCs w:val="24"/>
          <w:lang w:val="en-GB"/>
        </w:rPr>
        <w:t>SOP XIII.</w:t>
      </w:r>
      <w:r>
        <w:rPr>
          <w:rFonts w:asciiTheme="minorHAnsi" w:hAnsiTheme="minorHAnsi" w:cstheme="minorHAnsi"/>
          <w:b/>
          <w:color w:val="0070C0"/>
          <w:sz w:val="24"/>
          <w:szCs w:val="24"/>
          <w:lang w:val="en-GB"/>
        </w:rPr>
        <w:t>2A</w:t>
      </w:r>
    </w:p>
    <w:p w14:paraId="472E5F99" w14:textId="77777777" w:rsidR="00BF66EE" w:rsidRDefault="00BF66EE" w:rsidP="00BF66EE">
      <w:pPr>
        <w:pStyle w:val="ListParagraph"/>
        <w:tabs>
          <w:tab w:val="left" w:pos="851"/>
        </w:tabs>
        <w:ind w:left="432"/>
        <w:rPr>
          <w:rFonts w:asciiTheme="minorHAnsi" w:hAnsiTheme="minorHAnsi" w:cstheme="minorHAnsi"/>
          <w:sz w:val="24"/>
          <w:szCs w:val="24"/>
        </w:rPr>
      </w:pPr>
    </w:p>
    <w:p w14:paraId="59165669" w14:textId="77777777" w:rsidR="00BF66EE" w:rsidRPr="0090122C" w:rsidRDefault="00BF66EE" w:rsidP="00BF66EE">
      <w:pPr>
        <w:pStyle w:val="ListParagraph"/>
        <w:tabs>
          <w:tab w:val="left" w:pos="851"/>
        </w:tabs>
        <w:ind w:left="432"/>
        <w:rPr>
          <w:rFonts w:asciiTheme="minorHAnsi" w:hAnsiTheme="minorHAnsi" w:cstheme="minorHAnsi"/>
          <w:sz w:val="24"/>
          <w:szCs w:val="24"/>
        </w:rPr>
      </w:pPr>
      <w:r w:rsidRPr="0090122C">
        <w:rPr>
          <w:rFonts w:asciiTheme="minorHAnsi" w:hAnsiTheme="minorHAnsi" w:cstheme="minorHAnsi"/>
          <w:sz w:val="24"/>
          <w:szCs w:val="24"/>
        </w:rPr>
        <w:t>These comprise:</w:t>
      </w:r>
    </w:p>
    <w:p w14:paraId="48FDCE37" w14:textId="77777777" w:rsidR="00BF66EE" w:rsidRPr="00FF35B9" w:rsidRDefault="00BF66EE" w:rsidP="00BF66EE">
      <w:pPr>
        <w:pStyle w:val="ListParagraph"/>
        <w:numPr>
          <w:ilvl w:val="0"/>
          <w:numId w:val="6"/>
        </w:numPr>
        <w:tabs>
          <w:tab w:val="left" w:pos="851"/>
        </w:tabs>
        <w:rPr>
          <w:rFonts w:asciiTheme="minorHAnsi" w:hAnsiTheme="minorHAnsi" w:cstheme="minorHAnsi"/>
          <w:color w:val="0070C0"/>
          <w:sz w:val="24"/>
        </w:rPr>
      </w:pPr>
      <w:r w:rsidRPr="00FF35B9">
        <w:rPr>
          <w:rFonts w:asciiTheme="minorHAnsi" w:hAnsiTheme="minorHAnsi" w:cstheme="minorHAnsi"/>
          <w:b/>
          <w:color w:val="0070C0"/>
          <w:sz w:val="24"/>
        </w:rPr>
        <w:t xml:space="preserve">Emanual section VI.2     </w:t>
      </w:r>
      <w:r w:rsidRPr="00FF35B9">
        <w:rPr>
          <w:rFonts w:asciiTheme="minorHAnsi" w:hAnsiTheme="minorHAnsi" w:cstheme="minorHAnsi"/>
          <w:color w:val="0070C0"/>
          <w:sz w:val="24"/>
        </w:rPr>
        <w:t xml:space="preserve">Procurement of Goods and Services - </w:t>
      </w:r>
      <w:r w:rsidRPr="00FF35B9">
        <w:rPr>
          <w:rFonts w:asciiTheme="minorHAnsi" w:hAnsiTheme="minorHAnsi" w:cstheme="minorHAnsi"/>
          <w:b/>
          <w:color w:val="0070C0"/>
          <w:sz w:val="24"/>
        </w:rPr>
        <w:t xml:space="preserve">Fixed Assets </w:t>
      </w:r>
    </w:p>
    <w:p w14:paraId="4BDCE62D" w14:textId="77777777" w:rsidR="00BF66EE" w:rsidRPr="00FF35B9" w:rsidRDefault="00BF66EE" w:rsidP="00BF66EE">
      <w:pPr>
        <w:pStyle w:val="ListParagraph"/>
        <w:numPr>
          <w:ilvl w:val="0"/>
          <w:numId w:val="6"/>
        </w:numPr>
        <w:tabs>
          <w:tab w:val="left" w:pos="851"/>
        </w:tabs>
        <w:rPr>
          <w:rFonts w:asciiTheme="minorHAnsi" w:hAnsiTheme="minorHAnsi" w:cstheme="minorHAnsi"/>
          <w:color w:val="0070C0"/>
          <w:sz w:val="24"/>
        </w:rPr>
      </w:pPr>
      <w:r w:rsidRPr="00FF35B9">
        <w:rPr>
          <w:rFonts w:asciiTheme="minorHAnsi" w:hAnsiTheme="minorHAnsi" w:cstheme="minorHAnsi"/>
          <w:b/>
          <w:color w:val="0070C0"/>
          <w:sz w:val="24"/>
        </w:rPr>
        <w:t xml:space="preserve">Emanual section XII.2    </w:t>
      </w:r>
      <w:r w:rsidRPr="00FF35B9">
        <w:rPr>
          <w:rFonts w:asciiTheme="minorHAnsi" w:hAnsiTheme="minorHAnsi" w:cstheme="minorHAnsi"/>
          <w:color w:val="0070C0"/>
          <w:sz w:val="24"/>
        </w:rPr>
        <w:t xml:space="preserve">Finance - </w:t>
      </w:r>
      <w:r w:rsidRPr="00FF35B9">
        <w:rPr>
          <w:rFonts w:asciiTheme="minorHAnsi" w:hAnsiTheme="minorHAnsi" w:cstheme="minorHAnsi"/>
          <w:b/>
          <w:color w:val="0070C0"/>
          <w:sz w:val="24"/>
        </w:rPr>
        <w:t>Fixed Assets</w:t>
      </w:r>
    </w:p>
    <w:p w14:paraId="74773026" w14:textId="77777777" w:rsidR="00BF66EE" w:rsidRPr="00FF35B9" w:rsidRDefault="00BF66EE" w:rsidP="00BF66EE">
      <w:pPr>
        <w:pStyle w:val="ListParagraph"/>
        <w:numPr>
          <w:ilvl w:val="0"/>
          <w:numId w:val="6"/>
        </w:numPr>
        <w:tabs>
          <w:tab w:val="left" w:pos="851"/>
        </w:tabs>
        <w:rPr>
          <w:rFonts w:asciiTheme="minorHAnsi" w:hAnsiTheme="minorHAnsi" w:cstheme="minorHAnsi"/>
          <w:color w:val="0070C0"/>
        </w:rPr>
      </w:pPr>
      <w:r w:rsidRPr="00FF35B9">
        <w:rPr>
          <w:rFonts w:asciiTheme="minorHAnsi" w:hAnsiTheme="minorHAnsi" w:cstheme="minorHAnsi"/>
          <w:b/>
          <w:color w:val="0070C0"/>
          <w:sz w:val="24"/>
        </w:rPr>
        <w:t>Emanual section XIII.2</w:t>
      </w:r>
      <w:r w:rsidRPr="00FF35B9">
        <w:rPr>
          <w:rFonts w:asciiTheme="minorHAnsi" w:hAnsiTheme="minorHAnsi" w:cstheme="minorHAnsi"/>
          <w:color w:val="0070C0"/>
          <w:sz w:val="24"/>
        </w:rPr>
        <w:t xml:space="preserve">   Operations – </w:t>
      </w:r>
      <w:r w:rsidRPr="00FF35B9">
        <w:rPr>
          <w:rFonts w:asciiTheme="minorHAnsi" w:hAnsiTheme="minorHAnsi" w:cstheme="minorHAnsi"/>
          <w:b/>
          <w:color w:val="0070C0"/>
          <w:sz w:val="24"/>
        </w:rPr>
        <w:t>Fixed Assets</w:t>
      </w:r>
    </w:p>
    <w:p w14:paraId="1B7F1FE9" w14:textId="77777777" w:rsidR="00BF66EE" w:rsidRDefault="00BF66EE" w:rsidP="00BF66EE">
      <w:pPr>
        <w:ind w:left="576"/>
        <w:rPr>
          <w:rFonts w:asciiTheme="minorHAnsi" w:hAnsiTheme="minorHAnsi" w:cstheme="minorHAnsi"/>
          <w:lang w:val="en-US"/>
        </w:rPr>
      </w:pPr>
    </w:p>
    <w:p w14:paraId="76F7FC17" w14:textId="77777777" w:rsidR="00BF66EE" w:rsidRPr="001D4E0D" w:rsidRDefault="00BF66EE" w:rsidP="00BF66EE">
      <w:pPr>
        <w:ind w:left="432"/>
        <w:rPr>
          <w:rFonts w:asciiTheme="minorHAnsi" w:hAnsiTheme="minorHAnsi" w:cstheme="minorHAnsi"/>
          <w:lang w:val="en-US"/>
        </w:rPr>
      </w:pPr>
      <w:r w:rsidRPr="00645116">
        <w:rPr>
          <w:rFonts w:asciiTheme="minorHAnsi" w:hAnsiTheme="minorHAnsi" w:cstheme="minorHAnsi"/>
          <w:color w:val="FFFFFF" w:themeColor="background1"/>
          <w:highlight w:val="darkCyan"/>
          <w:lang w:val="en-US"/>
        </w:rPr>
        <w:t xml:space="preserve">Where to find the </w:t>
      </w:r>
      <w:r>
        <w:rPr>
          <w:rFonts w:asciiTheme="minorHAnsi" w:hAnsiTheme="minorHAnsi" w:cstheme="minorHAnsi"/>
          <w:color w:val="FFFFFF" w:themeColor="background1"/>
          <w:highlight w:val="darkCyan"/>
          <w:lang w:val="en-US"/>
        </w:rPr>
        <w:t xml:space="preserve">WHO </w:t>
      </w:r>
      <w:r w:rsidRPr="00645116">
        <w:rPr>
          <w:rFonts w:asciiTheme="minorHAnsi" w:hAnsiTheme="minorHAnsi" w:cstheme="minorHAnsi"/>
          <w:color w:val="FFFFFF" w:themeColor="background1"/>
          <w:highlight w:val="darkCyan"/>
          <w:lang w:val="en-US"/>
        </w:rPr>
        <w:t>eManual:</w:t>
      </w:r>
      <w:r>
        <w:rPr>
          <w:rFonts w:asciiTheme="minorHAnsi" w:hAnsiTheme="minorHAnsi" w:cstheme="minorHAnsi"/>
          <w:lang w:val="en-US"/>
        </w:rPr>
        <w:t xml:space="preserve"> </w:t>
      </w:r>
      <w:r w:rsidRPr="00143D30">
        <w:rPr>
          <w:rFonts w:asciiTheme="minorHAnsi" w:hAnsiTheme="minorHAnsi" w:cstheme="minorHAnsi"/>
          <w:lang w:val="en-US"/>
        </w:rPr>
        <w:t xml:space="preserve">WHO HQ Intranet </w:t>
      </w:r>
      <w:r>
        <w:rPr>
          <w:rFonts w:asciiTheme="minorHAnsi" w:hAnsiTheme="minorHAnsi" w:cstheme="minorHAnsi"/>
          <w:lang w:val="en-US"/>
        </w:rPr>
        <w:t xml:space="preserve">   </w:t>
      </w:r>
      <w:r w:rsidRPr="00143D30">
        <w:rPr>
          <w:rFonts w:asciiTheme="minorHAnsi" w:hAnsiTheme="minorHAnsi" w:cstheme="minorHAnsi"/>
          <w:lang w:val="en-US"/>
        </w:rPr>
        <w:t>https://intranet.who.int/</w:t>
      </w:r>
    </w:p>
    <w:p w14:paraId="228F0561" w14:textId="77777777" w:rsidR="00BF66EE" w:rsidRPr="00AA5697" w:rsidRDefault="00BF66EE" w:rsidP="00BF66EE">
      <w:pPr>
        <w:ind w:left="576"/>
        <w:rPr>
          <w:rFonts w:asciiTheme="minorHAnsi" w:hAnsiTheme="minorHAnsi" w:cstheme="minorHAnsi"/>
        </w:rPr>
      </w:pPr>
    </w:p>
    <w:p w14:paraId="63CE1A00" w14:textId="77777777" w:rsidR="00BF66EE" w:rsidRPr="00AA5697" w:rsidRDefault="00BF66EE" w:rsidP="00BF66EE">
      <w:pPr>
        <w:ind w:left="576"/>
        <w:rPr>
          <w:rFonts w:asciiTheme="minorHAnsi" w:hAnsiTheme="minorHAnsi" w:cstheme="minorHAnsi"/>
        </w:rPr>
      </w:pPr>
    </w:p>
    <w:p w14:paraId="74C861F1" w14:textId="77777777" w:rsidR="00BF66EE" w:rsidRPr="00AA5697" w:rsidRDefault="00BF66EE" w:rsidP="00BF66EE">
      <w:pPr>
        <w:ind w:left="576"/>
        <w:rPr>
          <w:rFonts w:asciiTheme="minorHAnsi" w:hAnsiTheme="minorHAnsi" w:cstheme="minorHAnsi"/>
        </w:rPr>
      </w:pPr>
    </w:p>
    <w:p w14:paraId="466242A0" w14:textId="77777777" w:rsidR="00BF66EE" w:rsidRPr="00AA5697" w:rsidRDefault="00BF66EE" w:rsidP="00BF66EE">
      <w:pPr>
        <w:ind w:left="576"/>
        <w:rPr>
          <w:rFonts w:asciiTheme="minorHAnsi" w:hAnsiTheme="minorHAnsi" w:cstheme="minorHAnsi"/>
        </w:rPr>
      </w:pPr>
    </w:p>
    <w:p w14:paraId="42A2D981" w14:textId="77777777" w:rsidR="00BF66EE" w:rsidRDefault="00BF66EE" w:rsidP="00BF66EE">
      <w:pPr>
        <w:pStyle w:val="Heading1"/>
        <w:spacing w:line="360" w:lineRule="auto"/>
        <w:jc w:val="left"/>
        <w:rPr>
          <w:rFonts w:asciiTheme="minorHAnsi" w:hAnsiTheme="minorHAnsi" w:cstheme="minorHAnsi"/>
        </w:rPr>
      </w:pPr>
      <w:bookmarkStart w:id="9" w:name="_Toc4752505"/>
      <w:bookmarkStart w:id="10" w:name="_Toc4752876"/>
      <w:r>
        <w:rPr>
          <w:rFonts w:asciiTheme="minorHAnsi" w:hAnsiTheme="minorHAnsi" w:cstheme="minorHAnsi"/>
        </w:rPr>
        <w:t>DEFINITIONS</w:t>
      </w:r>
      <w:bookmarkEnd w:id="9"/>
      <w:bookmarkEnd w:id="10"/>
    </w:p>
    <w:p w14:paraId="7C7EFA7C" w14:textId="77777777" w:rsidR="00BF66EE" w:rsidRPr="00A66A0B" w:rsidRDefault="00BF66EE" w:rsidP="00BF66EE">
      <w:pPr>
        <w:pStyle w:val="ListParagraph"/>
        <w:tabs>
          <w:tab w:val="left" w:pos="851"/>
        </w:tabs>
        <w:ind w:left="432"/>
        <w:rPr>
          <w:rFonts w:asciiTheme="minorHAnsi" w:eastAsiaTheme="minorHAnsi" w:hAnsiTheme="minorHAnsi" w:cstheme="minorBidi"/>
          <w:sz w:val="24"/>
          <w:szCs w:val="28"/>
          <w:lang w:eastAsia="en-US"/>
        </w:rPr>
      </w:pPr>
      <w:r w:rsidRPr="00A66A0B">
        <w:rPr>
          <w:rFonts w:asciiTheme="minorHAnsi" w:eastAsiaTheme="minorHAnsi" w:hAnsiTheme="minorHAnsi" w:cstheme="minorBidi"/>
          <w:b/>
          <w:sz w:val="24"/>
          <w:szCs w:val="28"/>
          <w:lang w:eastAsia="en-US"/>
        </w:rPr>
        <w:t>Fixed assets</w:t>
      </w:r>
      <w:r w:rsidRPr="00A66A0B">
        <w:rPr>
          <w:rFonts w:asciiTheme="minorHAnsi" w:eastAsiaTheme="minorHAnsi" w:hAnsiTheme="minorHAnsi" w:cstheme="minorBidi"/>
          <w:sz w:val="24"/>
          <w:szCs w:val="28"/>
          <w:lang w:eastAsia="en-US"/>
        </w:rPr>
        <w:t xml:space="preserve"> have two fundamental characteristics:</w:t>
      </w:r>
    </w:p>
    <w:p w14:paraId="2E5C51F9" w14:textId="77777777" w:rsidR="00BF66EE" w:rsidRPr="00A66A0B" w:rsidRDefault="00BF66EE" w:rsidP="00BF66EE">
      <w:pPr>
        <w:pStyle w:val="ListParagraph"/>
        <w:numPr>
          <w:ilvl w:val="0"/>
          <w:numId w:val="7"/>
        </w:numPr>
        <w:tabs>
          <w:tab w:val="left" w:pos="851"/>
        </w:tabs>
        <w:rPr>
          <w:rFonts w:asciiTheme="minorHAnsi" w:hAnsiTheme="minorHAnsi" w:cstheme="minorHAnsi"/>
          <w:sz w:val="28"/>
          <w:szCs w:val="24"/>
          <w:lang w:val="en-GB"/>
        </w:rPr>
      </w:pPr>
      <w:r w:rsidRPr="00A66A0B">
        <w:rPr>
          <w:rFonts w:asciiTheme="minorHAnsi" w:eastAsiaTheme="minorHAnsi" w:hAnsiTheme="minorHAnsi" w:cstheme="minorBidi"/>
          <w:sz w:val="24"/>
          <w:szCs w:val="28"/>
          <w:lang w:eastAsia="en-US"/>
        </w:rPr>
        <w:t>They are tangible: such as land, buildings and equipment, and</w:t>
      </w:r>
    </w:p>
    <w:p w14:paraId="26C178BA" w14:textId="77777777" w:rsidR="00BF66EE" w:rsidRPr="00A66A0B" w:rsidRDefault="00BF66EE" w:rsidP="00BF66EE">
      <w:pPr>
        <w:pStyle w:val="ListParagraph"/>
        <w:numPr>
          <w:ilvl w:val="0"/>
          <w:numId w:val="7"/>
        </w:numPr>
        <w:tabs>
          <w:tab w:val="left" w:pos="851"/>
        </w:tabs>
        <w:rPr>
          <w:rFonts w:asciiTheme="minorHAnsi" w:hAnsiTheme="minorHAnsi" w:cstheme="minorHAnsi"/>
          <w:sz w:val="28"/>
          <w:szCs w:val="24"/>
          <w:lang w:val="en-GB"/>
        </w:rPr>
      </w:pPr>
      <w:r w:rsidRPr="00A66A0B">
        <w:rPr>
          <w:rFonts w:asciiTheme="minorHAnsi" w:eastAsiaTheme="minorHAnsi" w:hAnsiTheme="minorHAnsi" w:cstheme="minorBidi"/>
          <w:sz w:val="24"/>
          <w:szCs w:val="28"/>
          <w:lang w:val="en-GB" w:eastAsia="en-US"/>
        </w:rPr>
        <w:t>Their expected useful life is &gt; 1 year</w:t>
      </w:r>
      <w:r>
        <w:rPr>
          <w:rFonts w:asciiTheme="minorHAnsi" w:eastAsiaTheme="minorHAnsi" w:hAnsiTheme="minorHAnsi" w:cstheme="minorBidi"/>
          <w:sz w:val="24"/>
          <w:szCs w:val="28"/>
          <w:lang w:val="en-GB" w:eastAsia="en-US"/>
        </w:rPr>
        <w:t xml:space="preserve"> </w:t>
      </w:r>
    </w:p>
    <w:p w14:paraId="6741450B" w14:textId="77777777" w:rsidR="00BF66EE" w:rsidRDefault="00BF66EE" w:rsidP="00BF66EE">
      <w:pPr>
        <w:pStyle w:val="ListParagraph"/>
        <w:tabs>
          <w:tab w:val="left" w:pos="851"/>
        </w:tabs>
        <w:ind w:left="1575"/>
        <w:rPr>
          <w:rFonts w:asciiTheme="minorHAnsi" w:hAnsiTheme="minorHAnsi" w:cstheme="minorHAnsi"/>
          <w:sz w:val="28"/>
          <w:szCs w:val="24"/>
          <w:lang w:val="en-GB"/>
        </w:rPr>
      </w:pPr>
    </w:p>
    <w:p w14:paraId="4E02B028" w14:textId="77777777" w:rsidR="00BF66EE" w:rsidRPr="00A66A0B" w:rsidRDefault="00BF66EE" w:rsidP="00BF66EE">
      <w:pPr>
        <w:pStyle w:val="ListParagraph"/>
        <w:tabs>
          <w:tab w:val="left" w:pos="851"/>
        </w:tabs>
        <w:ind w:left="1575"/>
        <w:rPr>
          <w:rFonts w:asciiTheme="minorHAnsi" w:hAnsiTheme="minorHAnsi" w:cstheme="minorHAnsi"/>
          <w:sz w:val="28"/>
          <w:szCs w:val="24"/>
          <w:lang w:val="en-GB"/>
        </w:rPr>
      </w:pPr>
    </w:p>
    <w:p w14:paraId="582CBD5B" w14:textId="77777777" w:rsidR="00BF66EE" w:rsidRPr="002D5304" w:rsidRDefault="00BF66EE" w:rsidP="00BF66EE">
      <w:pPr>
        <w:pStyle w:val="ListParagraph"/>
        <w:tabs>
          <w:tab w:val="left" w:pos="851"/>
        </w:tabs>
        <w:ind w:left="432"/>
        <w:rPr>
          <w:rFonts w:asciiTheme="minorHAnsi" w:eastAsiaTheme="minorHAnsi" w:hAnsiTheme="minorHAnsi" w:cstheme="minorBidi"/>
          <w:sz w:val="24"/>
          <w:szCs w:val="24"/>
          <w:lang w:eastAsia="en-US"/>
        </w:rPr>
      </w:pPr>
      <w:r w:rsidRPr="002D5304">
        <w:rPr>
          <w:rFonts w:asciiTheme="minorHAnsi" w:eastAsiaTheme="minorHAnsi" w:hAnsiTheme="minorHAnsi" w:cstheme="minorBidi"/>
          <w:b/>
          <w:sz w:val="24"/>
          <w:szCs w:val="24"/>
          <w:lang w:eastAsia="en-US"/>
        </w:rPr>
        <w:t>Equipment</w:t>
      </w:r>
      <w:r w:rsidRPr="002D5304">
        <w:rPr>
          <w:rFonts w:asciiTheme="minorHAnsi" w:eastAsiaTheme="minorHAnsi" w:hAnsiTheme="minorHAnsi" w:cstheme="minorBidi"/>
          <w:sz w:val="24"/>
          <w:szCs w:val="24"/>
          <w:lang w:eastAsia="en-US"/>
        </w:rPr>
        <w:t xml:space="preserve"> is a category of fixed asset. </w:t>
      </w:r>
    </w:p>
    <w:p w14:paraId="47692932" w14:textId="77777777" w:rsidR="00BF66EE" w:rsidRPr="002D5304" w:rsidRDefault="00BF66EE" w:rsidP="00BF66EE">
      <w:pPr>
        <w:pStyle w:val="ListParagraph"/>
        <w:tabs>
          <w:tab w:val="left" w:pos="851"/>
        </w:tabs>
        <w:ind w:left="432"/>
        <w:rPr>
          <w:rFonts w:asciiTheme="minorHAnsi" w:eastAsiaTheme="minorHAnsi" w:hAnsiTheme="minorHAnsi" w:cstheme="minorBidi"/>
          <w:sz w:val="24"/>
          <w:szCs w:val="24"/>
          <w:lang w:eastAsia="en-US"/>
        </w:rPr>
      </w:pPr>
      <w:r w:rsidRPr="002D5304">
        <w:rPr>
          <w:rFonts w:asciiTheme="minorHAnsi" w:eastAsiaTheme="minorHAnsi" w:hAnsiTheme="minorHAnsi" w:cstheme="minorBidi"/>
          <w:sz w:val="24"/>
          <w:szCs w:val="24"/>
          <w:lang w:eastAsia="en-US"/>
        </w:rPr>
        <w:t>Examples include computers, vehicles, motorbikes, portable phones, security   cameras</w:t>
      </w:r>
      <w:r>
        <w:rPr>
          <w:rFonts w:asciiTheme="minorHAnsi" w:eastAsiaTheme="minorHAnsi" w:hAnsiTheme="minorHAnsi" w:cstheme="minorBidi"/>
          <w:sz w:val="24"/>
          <w:szCs w:val="24"/>
          <w:lang w:eastAsia="en-US"/>
        </w:rPr>
        <w:t>, baggage scanners</w:t>
      </w:r>
      <w:r w:rsidRPr="002D5304">
        <w:rPr>
          <w:rFonts w:asciiTheme="minorHAnsi" w:eastAsiaTheme="minorHAnsi" w:hAnsiTheme="minorHAnsi" w:cstheme="minorBidi"/>
          <w:sz w:val="24"/>
          <w:szCs w:val="24"/>
          <w:lang w:eastAsia="en-US"/>
        </w:rPr>
        <w:t xml:space="preserve">, </w:t>
      </w:r>
      <w:r>
        <w:rPr>
          <w:rFonts w:asciiTheme="minorHAnsi" w:eastAsiaTheme="minorHAnsi" w:hAnsiTheme="minorHAnsi" w:cstheme="minorBidi"/>
          <w:sz w:val="24"/>
          <w:szCs w:val="24"/>
          <w:lang w:eastAsia="en-US"/>
        </w:rPr>
        <w:t xml:space="preserve">generators, </w:t>
      </w:r>
      <w:r w:rsidRPr="002D5304">
        <w:rPr>
          <w:rFonts w:asciiTheme="minorHAnsi" w:eastAsiaTheme="minorHAnsi" w:hAnsiTheme="minorHAnsi" w:cstheme="minorBidi"/>
          <w:sz w:val="24"/>
          <w:szCs w:val="24"/>
          <w:lang w:eastAsia="en-US"/>
        </w:rPr>
        <w:t>projectors</w:t>
      </w:r>
      <w:r>
        <w:rPr>
          <w:rFonts w:asciiTheme="minorHAnsi" w:eastAsiaTheme="minorHAnsi" w:hAnsiTheme="minorHAnsi" w:cstheme="minorBidi"/>
          <w:sz w:val="24"/>
          <w:szCs w:val="24"/>
          <w:lang w:eastAsia="en-US"/>
        </w:rPr>
        <w:t>,</w:t>
      </w:r>
      <w:r w:rsidRPr="002D5304">
        <w:rPr>
          <w:rFonts w:asciiTheme="minorHAnsi" w:eastAsiaTheme="minorHAnsi" w:hAnsiTheme="minorHAnsi" w:cstheme="minorBidi"/>
          <w:sz w:val="24"/>
          <w:szCs w:val="24"/>
          <w:lang w:eastAsia="en-US"/>
        </w:rPr>
        <w:t xml:space="preserve"> </w:t>
      </w:r>
      <w:r>
        <w:rPr>
          <w:rFonts w:asciiTheme="minorHAnsi" w:eastAsiaTheme="minorHAnsi" w:hAnsiTheme="minorHAnsi" w:cstheme="minorBidi"/>
          <w:sz w:val="24"/>
          <w:szCs w:val="24"/>
          <w:lang w:eastAsia="en-US"/>
        </w:rPr>
        <w:t xml:space="preserve">network and </w:t>
      </w:r>
      <w:r w:rsidRPr="002D5304">
        <w:rPr>
          <w:rFonts w:asciiTheme="minorHAnsi" w:eastAsiaTheme="minorHAnsi" w:hAnsiTheme="minorHAnsi" w:cstheme="minorBidi"/>
          <w:sz w:val="24"/>
          <w:szCs w:val="24"/>
          <w:lang w:eastAsia="en-US"/>
        </w:rPr>
        <w:t xml:space="preserve">video conference equipment. </w:t>
      </w:r>
    </w:p>
    <w:p w14:paraId="285E348A" w14:textId="77777777" w:rsidR="00BF66EE" w:rsidRPr="002D5304" w:rsidRDefault="00BF66EE" w:rsidP="00BF66EE">
      <w:pPr>
        <w:pStyle w:val="ListParagraph"/>
        <w:tabs>
          <w:tab w:val="left" w:pos="851"/>
        </w:tabs>
        <w:ind w:left="432"/>
        <w:rPr>
          <w:rFonts w:asciiTheme="minorHAnsi" w:eastAsiaTheme="minorHAnsi" w:hAnsiTheme="minorHAnsi" w:cstheme="minorBidi"/>
          <w:sz w:val="24"/>
          <w:szCs w:val="24"/>
          <w:lang w:eastAsia="en-US"/>
        </w:rPr>
      </w:pPr>
    </w:p>
    <w:p w14:paraId="41124FA6" w14:textId="77777777" w:rsidR="00BF66EE" w:rsidRDefault="00BF66EE" w:rsidP="00BF66EE">
      <w:pPr>
        <w:pStyle w:val="ListParagraph"/>
        <w:tabs>
          <w:tab w:val="left" w:pos="851"/>
        </w:tabs>
        <w:ind w:left="1152"/>
        <w:rPr>
          <w:rFonts w:asciiTheme="minorHAnsi" w:eastAsiaTheme="minorHAnsi" w:hAnsiTheme="minorHAnsi" w:cstheme="minorBidi"/>
          <w:sz w:val="24"/>
          <w:szCs w:val="28"/>
          <w:lang w:eastAsia="en-US"/>
        </w:rPr>
      </w:pPr>
    </w:p>
    <w:p w14:paraId="76867203" w14:textId="77777777" w:rsidR="00BF66EE" w:rsidRDefault="00BF66EE" w:rsidP="00BF66EE">
      <w:pPr>
        <w:pStyle w:val="ListParagraph"/>
        <w:tabs>
          <w:tab w:val="left" w:pos="851"/>
        </w:tabs>
        <w:ind w:left="432"/>
        <w:rPr>
          <w:rFonts w:asciiTheme="minorHAnsi" w:hAnsiTheme="minorHAnsi" w:cstheme="minorHAnsi"/>
          <w:sz w:val="24"/>
          <w:szCs w:val="24"/>
        </w:rPr>
      </w:pPr>
      <w:r w:rsidRPr="00E60D30">
        <w:rPr>
          <w:rFonts w:asciiTheme="minorHAnsi" w:hAnsiTheme="minorHAnsi" w:cstheme="minorHAnsi"/>
          <w:b/>
          <w:sz w:val="24"/>
          <w:szCs w:val="24"/>
        </w:rPr>
        <w:t>F</w:t>
      </w:r>
      <w:r>
        <w:rPr>
          <w:rFonts w:asciiTheme="minorHAnsi" w:hAnsiTheme="minorHAnsi" w:cstheme="minorHAnsi"/>
          <w:b/>
          <w:sz w:val="24"/>
          <w:szCs w:val="24"/>
        </w:rPr>
        <w:t xml:space="preserve">ixed </w:t>
      </w:r>
      <w:r w:rsidRPr="00E60D30">
        <w:rPr>
          <w:rFonts w:asciiTheme="minorHAnsi" w:hAnsiTheme="minorHAnsi" w:cstheme="minorHAnsi"/>
          <w:b/>
          <w:sz w:val="24"/>
          <w:szCs w:val="24"/>
        </w:rPr>
        <w:t>A</w:t>
      </w:r>
      <w:r>
        <w:rPr>
          <w:rFonts w:asciiTheme="minorHAnsi" w:hAnsiTheme="minorHAnsi" w:cstheme="minorHAnsi"/>
          <w:b/>
          <w:sz w:val="24"/>
          <w:szCs w:val="24"/>
        </w:rPr>
        <w:t>ssets</w:t>
      </w:r>
      <w:r w:rsidRPr="00E60D30">
        <w:rPr>
          <w:rFonts w:asciiTheme="minorHAnsi" w:hAnsiTheme="minorHAnsi" w:cstheme="minorHAnsi"/>
          <w:b/>
          <w:sz w:val="24"/>
          <w:szCs w:val="24"/>
        </w:rPr>
        <w:t xml:space="preserve"> Module</w:t>
      </w:r>
      <w:r>
        <w:rPr>
          <w:rFonts w:asciiTheme="minorHAnsi" w:hAnsiTheme="minorHAnsi" w:cstheme="minorHAnsi"/>
          <w:b/>
          <w:sz w:val="24"/>
          <w:szCs w:val="24"/>
        </w:rPr>
        <w:t xml:space="preserve"> (FAM)</w:t>
      </w:r>
      <w:r w:rsidRPr="00E60D30">
        <w:rPr>
          <w:rFonts w:asciiTheme="minorHAnsi" w:hAnsiTheme="minorHAnsi" w:cstheme="minorHAnsi"/>
          <w:sz w:val="24"/>
          <w:szCs w:val="24"/>
        </w:rPr>
        <w:t xml:space="preserve"> </w:t>
      </w:r>
      <w:r>
        <w:rPr>
          <w:rFonts w:asciiTheme="minorHAnsi" w:hAnsiTheme="minorHAnsi" w:cstheme="minorHAnsi"/>
          <w:sz w:val="24"/>
          <w:szCs w:val="24"/>
        </w:rPr>
        <w:t>The</w:t>
      </w:r>
      <w:r w:rsidRPr="00E60D30">
        <w:rPr>
          <w:rFonts w:asciiTheme="minorHAnsi" w:hAnsiTheme="minorHAnsi" w:cstheme="minorHAnsi"/>
          <w:sz w:val="24"/>
          <w:szCs w:val="24"/>
        </w:rPr>
        <w:t xml:space="preserve"> module </w:t>
      </w:r>
      <w:r>
        <w:rPr>
          <w:rFonts w:asciiTheme="minorHAnsi" w:hAnsiTheme="minorHAnsi" w:cstheme="minorHAnsi"/>
          <w:sz w:val="24"/>
          <w:szCs w:val="24"/>
        </w:rPr>
        <w:t>within</w:t>
      </w:r>
      <w:r w:rsidRPr="00E60D30">
        <w:rPr>
          <w:rFonts w:asciiTheme="minorHAnsi" w:hAnsiTheme="minorHAnsi" w:cstheme="minorHAnsi"/>
          <w:sz w:val="24"/>
          <w:szCs w:val="24"/>
        </w:rPr>
        <w:t xml:space="preserve"> GSM, used to record, track and report WHO</w:t>
      </w:r>
      <w:r>
        <w:rPr>
          <w:rFonts w:asciiTheme="minorHAnsi" w:hAnsiTheme="minorHAnsi" w:cstheme="minorHAnsi"/>
          <w:sz w:val="24"/>
          <w:szCs w:val="24"/>
        </w:rPr>
        <w:t xml:space="preserve"> fixed assets.</w:t>
      </w:r>
    </w:p>
    <w:p w14:paraId="1ED0CDB6" w14:textId="77777777" w:rsidR="00BF66EE" w:rsidRDefault="00BF66EE" w:rsidP="00BF66EE">
      <w:pPr>
        <w:pStyle w:val="ListParagraph"/>
        <w:tabs>
          <w:tab w:val="left" w:pos="851"/>
        </w:tabs>
        <w:ind w:left="1152"/>
        <w:rPr>
          <w:rFonts w:asciiTheme="minorHAnsi" w:eastAsiaTheme="minorHAnsi" w:hAnsiTheme="minorHAnsi" w:cstheme="minorBidi"/>
          <w:sz w:val="24"/>
          <w:szCs w:val="28"/>
          <w:lang w:eastAsia="en-US"/>
        </w:rPr>
      </w:pPr>
    </w:p>
    <w:p w14:paraId="4B7072E4" w14:textId="77777777" w:rsidR="00BF66EE" w:rsidRDefault="00BF66EE" w:rsidP="00BF66EE">
      <w:pPr>
        <w:pStyle w:val="ListParagraph"/>
        <w:tabs>
          <w:tab w:val="left" w:pos="851"/>
        </w:tabs>
        <w:ind w:left="1152"/>
        <w:rPr>
          <w:rFonts w:asciiTheme="minorHAnsi" w:eastAsiaTheme="minorHAnsi" w:hAnsiTheme="minorHAnsi" w:cstheme="minorBidi"/>
          <w:sz w:val="24"/>
          <w:szCs w:val="28"/>
          <w:lang w:eastAsia="en-US"/>
        </w:rPr>
      </w:pPr>
    </w:p>
    <w:p w14:paraId="33F48260" w14:textId="77777777" w:rsidR="00BF66EE" w:rsidRDefault="00BF66EE" w:rsidP="00BF66EE">
      <w:pPr>
        <w:pStyle w:val="ListParagraph"/>
        <w:tabs>
          <w:tab w:val="left" w:pos="851"/>
        </w:tabs>
        <w:ind w:left="432"/>
        <w:rPr>
          <w:rFonts w:asciiTheme="minorHAnsi" w:hAnsiTheme="minorHAnsi" w:cstheme="minorHAnsi"/>
          <w:sz w:val="24"/>
          <w:szCs w:val="24"/>
        </w:rPr>
      </w:pPr>
      <w:r>
        <w:rPr>
          <w:rFonts w:asciiTheme="minorHAnsi" w:hAnsiTheme="minorHAnsi" w:cstheme="minorHAnsi"/>
          <w:b/>
          <w:sz w:val="24"/>
          <w:szCs w:val="24"/>
        </w:rPr>
        <w:t>Procurement Requestor</w:t>
      </w:r>
      <w:r w:rsidRPr="00E60D30">
        <w:rPr>
          <w:rFonts w:asciiTheme="minorHAnsi" w:hAnsiTheme="minorHAnsi" w:cstheme="minorHAnsi"/>
          <w:sz w:val="24"/>
          <w:szCs w:val="24"/>
        </w:rPr>
        <w:t xml:space="preserve"> </w:t>
      </w:r>
      <w:r>
        <w:rPr>
          <w:rFonts w:asciiTheme="minorHAnsi" w:hAnsiTheme="minorHAnsi" w:cstheme="minorHAnsi"/>
          <w:sz w:val="24"/>
          <w:szCs w:val="24"/>
        </w:rPr>
        <w:t xml:space="preserve">the GSM function </w:t>
      </w:r>
      <w:r w:rsidRPr="00E60D30">
        <w:rPr>
          <w:rFonts w:asciiTheme="minorHAnsi" w:hAnsiTheme="minorHAnsi" w:cstheme="minorHAnsi"/>
          <w:sz w:val="24"/>
          <w:szCs w:val="24"/>
        </w:rPr>
        <w:t xml:space="preserve">used to </w:t>
      </w:r>
      <w:r>
        <w:rPr>
          <w:rFonts w:asciiTheme="minorHAnsi" w:hAnsiTheme="minorHAnsi" w:cstheme="minorHAnsi"/>
          <w:sz w:val="24"/>
          <w:szCs w:val="24"/>
        </w:rPr>
        <w:t>look-up Purchase Order (PO) data on equipment purchases. Also used to complete the Receipt and Acceptance processes for new equipment received in WHO offices that meet the definition to be recorded and tracked as WHO fixed assets.</w:t>
      </w:r>
    </w:p>
    <w:p w14:paraId="463A65C8" w14:textId="77777777" w:rsidR="00BF66EE" w:rsidRDefault="00BF66EE" w:rsidP="00BF66EE">
      <w:pPr>
        <w:pStyle w:val="ListParagraph"/>
        <w:tabs>
          <w:tab w:val="left" w:pos="851"/>
        </w:tabs>
        <w:ind w:left="432"/>
        <w:rPr>
          <w:rFonts w:asciiTheme="minorHAnsi" w:eastAsiaTheme="minorHAnsi" w:hAnsiTheme="minorHAnsi" w:cstheme="minorBidi"/>
          <w:sz w:val="24"/>
          <w:szCs w:val="28"/>
          <w:lang w:eastAsia="en-US"/>
        </w:rPr>
      </w:pPr>
    </w:p>
    <w:p w14:paraId="495F7961" w14:textId="77777777" w:rsidR="00BF66EE" w:rsidRDefault="00BF66EE" w:rsidP="00BF66EE">
      <w:pPr>
        <w:pStyle w:val="ListParagraph"/>
        <w:tabs>
          <w:tab w:val="left" w:pos="851"/>
        </w:tabs>
        <w:ind w:left="432"/>
        <w:rPr>
          <w:rFonts w:asciiTheme="minorHAnsi" w:eastAsiaTheme="minorHAnsi" w:hAnsiTheme="minorHAnsi" w:cstheme="minorBidi"/>
          <w:sz w:val="24"/>
          <w:szCs w:val="28"/>
          <w:lang w:eastAsia="en-US"/>
        </w:rPr>
      </w:pPr>
    </w:p>
    <w:p w14:paraId="6EC06244" w14:textId="77777777" w:rsidR="00BF66EE" w:rsidRDefault="00BF66EE" w:rsidP="00BF66EE">
      <w:pPr>
        <w:pStyle w:val="ListParagraph"/>
        <w:tabs>
          <w:tab w:val="left" w:pos="851"/>
        </w:tabs>
        <w:ind w:left="432"/>
        <w:rPr>
          <w:rFonts w:asciiTheme="minorHAnsi" w:eastAsiaTheme="minorHAnsi" w:hAnsiTheme="minorHAnsi" w:cstheme="minorBidi"/>
          <w:sz w:val="24"/>
          <w:szCs w:val="28"/>
          <w:lang w:eastAsia="en-US"/>
        </w:rPr>
      </w:pPr>
    </w:p>
    <w:p w14:paraId="6586B759" w14:textId="77777777" w:rsidR="00BF66EE" w:rsidRDefault="00BF66EE" w:rsidP="00BF66EE">
      <w:pPr>
        <w:pStyle w:val="ListParagraph"/>
        <w:tabs>
          <w:tab w:val="left" w:pos="851"/>
        </w:tabs>
        <w:ind w:left="432"/>
        <w:rPr>
          <w:sz w:val="24"/>
          <w:szCs w:val="24"/>
        </w:rPr>
      </w:pPr>
      <w:r w:rsidRPr="00A633D4">
        <w:rPr>
          <w:rFonts w:asciiTheme="minorHAnsi" w:eastAsiaTheme="minorHAnsi" w:hAnsiTheme="minorHAnsi" w:cstheme="minorBidi"/>
          <w:b/>
          <w:sz w:val="24"/>
          <w:szCs w:val="28"/>
          <w:lang w:eastAsia="en-US"/>
        </w:rPr>
        <w:t>Land &amp; Buildings</w:t>
      </w:r>
      <w:r>
        <w:rPr>
          <w:rFonts w:asciiTheme="minorHAnsi" w:eastAsiaTheme="minorHAnsi" w:hAnsiTheme="minorHAnsi" w:cstheme="minorBidi"/>
          <w:sz w:val="24"/>
          <w:szCs w:val="28"/>
          <w:lang w:eastAsia="en-US"/>
        </w:rPr>
        <w:t xml:space="preserve"> is another category of fixed asset, which are recorded and tracked by HQ/AMG in the fixed asset module (FAM). </w:t>
      </w:r>
      <w:r w:rsidRPr="007079DA">
        <w:rPr>
          <w:rFonts w:asciiTheme="minorHAnsi" w:eastAsiaTheme="minorHAnsi" w:hAnsiTheme="minorHAnsi" w:cstheme="minorBidi"/>
          <w:sz w:val="24"/>
          <w:szCs w:val="24"/>
          <w:lang w:eastAsia="en-US"/>
        </w:rPr>
        <w:t xml:space="preserve">However, the specialized </w:t>
      </w:r>
      <w:r w:rsidRPr="007079DA">
        <w:rPr>
          <w:sz w:val="24"/>
          <w:szCs w:val="24"/>
        </w:rPr>
        <w:t xml:space="preserve">equipment purchased and installed as part of a construction project for a new WHO building </w:t>
      </w:r>
      <w:r>
        <w:rPr>
          <w:sz w:val="24"/>
          <w:szCs w:val="24"/>
        </w:rPr>
        <w:t>(</w:t>
      </w:r>
      <w:r w:rsidRPr="007079DA">
        <w:rPr>
          <w:sz w:val="24"/>
          <w:szCs w:val="24"/>
        </w:rPr>
        <w:t>or maintenance work on an existing WHO office</w:t>
      </w:r>
      <w:r>
        <w:rPr>
          <w:sz w:val="24"/>
          <w:szCs w:val="24"/>
        </w:rPr>
        <w:t>)</w:t>
      </w:r>
      <w:r w:rsidRPr="007079DA">
        <w:rPr>
          <w:sz w:val="24"/>
          <w:szCs w:val="24"/>
        </w:rPr>
        <w:t xml:space="preserve">, are </w:t>
      </w:r>
      <w:r w:rsidRPr="007079DA">
        <w:rPr>
          <w:b/>
          <w:sz w:val="24"/>
          <w:szCs w:val="24"/>
        </w:rPr>
        <w:t xml:space="preserve">not </w:t>
      </w:r>
      <w:r w:rsidRPr="007079DA">
        <w:rPr>
          <w:sz w:val="24"/>
          <w:szCs w:val="24"/>
        </w:rPr>
        <w:t xml:space="preserve">considered fixed assets to be entered and tracked in the FAM by fixed asset focal points. </w:t>
      </w:r>
    </w:p>
    <w:p w14:paraId="7C34B9DB" w14:textId="77777777" w:rsidR="00BF66EE" w:rsidRPr="007079DA" w:rsidRDefault="00BF66EE" w:rsidP="00BF66EE">
      <w:pPr>
        <w:pStyle w:val="ListParagraph"/>
        <w:tabs>
          <w:tab w:val="left" w:pos="851"/>
        </w:tabs>
        <w:ind w:left="432"/>
        <w:rPr>
          <w:rFonts w:asciiTheme="minorHAnsi" w:eastAsiaTheme="minorHAnsi" w:hAnsiTheme="minorHAnsi" w:cstheme="minorBidi"/>
          <w:sz w:val="24"/>
          <w:szCs w:val="28"/>
          <w:lang w:eastAsia="en-US"/>
        </w:rPr>
      </w:pPr>
      <w:r w:rsidRPr="007079DA">
        <w:rPr>
          <w:rFonts w:asciiTheme="minorHAnsi" w:eastAsiaTheme="minorHAnsi" w:hAnsiTheme="minorHAnsi" w:cstheme="minorBidi"/>
          <w:sz w:val="24"/>
          <w:szCs w:val="24"/>
          <w:lang w:eastAsia="en-US"/>
        </w:rPr>
        <w:t>WHO policy classifies these components (e.g.  lifts, elevators, heating/cooling units and other non-detachable equipment) as an integral part of the building structure, whose cost is captured within the overall cost of a building, and not as separate items of equipment.</w:t>
      </w:r>
    </w:p>
    <w:p w14:paraId="0DCAEF50" w14:textId="77777777" w:rsidR="00BF66EE" w:rsidRDefault="00BF66EE" w:rsidP="00BF66EE">
      <w:pPr>
        <w:pStyle w:val="ListParagraph"/>
        <w:tabs>
          <w:tab w:val="left" w:pos="851"/>
        </w:tabs>
        <w:ind w:left="432"/>
        <w:rPr>
          <w:rFonts w:asciiTheme="minorHAnsi" w:eastAsiaTheme="minorHAnsi" w:hAnsiTheme="minorHAnsi" w:cstheme="minorBidi"/>
          <w:sz w:val="24"/>
          <w:szCs w:val="28"/>
          <w:lang w:val="en-GB" w:eastAsia="en-US"/>
        </w:rPr>
      </w:pPr>
    </w:p>
    <w:p w14:paraId="3D4B8124" w14:textId="77777777" w:rsidR="00BF66EE" w:rsidRPr="00FC4FC2" w:rsidRDefault="00BF66EE" w:rsidP="00BF66EE">
      <w:pPr>
        <w:pStyle w:val="ListParagraph"/>
        <w:ind w:left="432"/>
        <w:jc w:val="both"/>
        <w:rPr>
          <w:color w:val="FFFFFF" w:themeColor="background1"/>
          <w:sz w:val="24"/>
          <w:szCs w:val="24"/>
        </w:rPr>
      </w:pPr>
      <w:r w:rsidRPr="00133D9F">
        <w:rPr>
          <w:color w:val="FFFFFF" w:themeColor="background1"/>
          <w:sz w:val="24"/>
          <w:szCs w:val="24"/>
          <w:highlight w:val="darkCyan"/>
        </w:rPr>
        <w:t>Reference:</w:t>
      </w:r>
      <w:r w:rsidRPr="00133D9F">
        <w:rPr>
          <w:sz w:val="24"/>
          <w:szCs w:val="24"/>
        </w:rPr>
        <w:t xml:space="preserve"> please refer to OSS.SOP.XIII.3 Land &amp; Buildings.</w:t>
      </w:r>
    </w:p>
    <w:p w14:paraId="14A61AF2" w14:textId="77777777" w:rsidR="00BF66EE" w:rsidRPr="00133D9F" w:rsidRDefault="00BF66EE" w:rsidP="00BF66EE">
      <w:pPr>
        <w:pStyle w:val="ListParagraph"/>
        <w:tabs>
          <w:tab w:val="left" w:pos="851"/>
        </w:tabs>
        <w:ind w:left="432"/>
        <w:rPr>
          <w:rFonts w:asciiTheme="minorHAnsi" w:eastAsiaTheme="minorHAnsi" w:hAnsiTheme="minorHAnsi" w:cstheme="minorBidi"/>
          <w:sz w:val="24"/>
          <w:szCs w:val="28"/>
          <w:lang w:eastAsia="en-US"/>
        </w:rPr>
      </w:pPr>
    </w:p>
    <w:p w14:paraId="436479B9" w14:textId="77777777" w:rsidR="00BF66EE" w:rsidRDefault="00BF66EE" w:rsidP="00BF66EE">
      <w:pPr>
        <w:pStyle w:val="ListParagraph"/>
        <w:tabs>
          <w:tab w:val="left" w:pos="851"/>
        </w:tabs>
        <w:ind w:left="432"/>
        <w:rPr>
          <w:rFonts w:asciiTheme="minorHAnsi" w:eastAsiaTheme="minorHAnsi" w:hAnsiTheme="minorHAnsi" w:cstheme="minorBidi"/>
          <w:sz w:val="24"/>
          <w:szCs w:val="28"/>
          <w:lang w:eastAsia="en-US"/>
        </w:rPr>
      </w:pPr>
    </w:p>
    <w:p w14:paraId="009E96D0" w14:textId="77777777" w:rsidR="00BF66EE" w:rsidRDefault="00BF66EE" w:rsidP="00BF66EE">
      <w:pPr>
        <w:pStyle w:val="ListParagraph"/>
        <w:tabs>
          <w:tab w:val="left" w:pos="851"/>
        </w:tabs>
        <w:ind w:left="432"/>
        <w:rPr>
          <w:rFonts w:asciiTheme="minorHAnsi" w:eastAsiaTheme="minorHAnsi" w:hAnsiTheme="minorHAnsi" w:cstheme="minorBidi"/>
          <w:sz w:val="24"/>
          <w:szCs w:val="28"/>
          <w:lang w:eastAsia="en-US"/>
        </w:rPr>
      </w:pPr>
    </w:p>
    <w:p w14:paraId="5F0C4C8D" w14:textId="77777777" w:rsidR="00BF66EE" w:rsidRDefault="00BF66EE" w:rsidP="00BF66EE">
      <w:pPr>
        <w:pStyle w:val="ListParagraph"/>
        <w:tabs>
          <w:tab w:val="left" w:pos="851"/>
        </w:tabs>
        <w:ind w:left="432"/>
        <w:rPr>
          <w:rFonts w:asciiTheme="minorHAnsi" w:eastAsiaTheme="minorHAnsi" w:hAnsiTheme="minorHAnsi" w:cstheme="minorBidi"/>
          <w:sz w:val="24"/>
          <w:szCs w:val="28"/>
          <w:lang w:eastAsia="en-US"/>
        </w:rPr>
      </w:pPr>
    </w:p>
    <w:p w14:paraId="75E1B6C1" w14:textId="77777777" w:rsidR="00BF66EE" w:rsidRDefault="00BF66EE" w:rsidP="00BF66EE">
      <w:pPr>
        <w:pStyle w:val="ListParagraph"/>
        <w:tabs>
          <w:tab w:val="left" w:pos="851"/>
        </w:tabs>
        <w:ind w:left="432"/>
        <w:rPr>
          <w:rFonts w:asciiTheme="minorHAnsi" w:eastAsiaTheme="minorHAnsi" w:hAnsiTheme="minorHAnsi" w:cstheme="minorBidi"/>
          <w:sz w:val="24"/>
          <w:szCs w:val="28"/>
          <w:lang w:eastAsia="en-US"/>
        </w:rPr>
      </w:pPr>
      <w:r w:rsidRPr="001C3CD1">
        <w:rPr>
          <w:rFonts w:asciiTheme="minorHAnsi" w:eastAsiaTheme="minorHAnsi" w:hAnsiTheme="minorHAnsi" w:cstheme="minorBidi"/>
          <w:b/>
          <w:sz w:val="24"/>
          <w:szCs w:val="28"/>
          <w:lang w:eastAsia="en-US"/>
        </w:rPr>
        <w:t xml:space="preserve">Control </w:t>
      </w:r>
      <w:r>
        <w:rPr>
          <w:rFonts w:eastAsia="Calibri" w:cs="Arial"/>
          <w:sz w:val="24"/>
          <w:szCs w:val="28"/>
          <w:lang w:eastAsia="en-US"/>
        </w:rPr>
        <w:t>refers to the ability of WHO to</w:t>
      </w:r>
      <w:r w:rsidRPr="001C3CD1">
        <w:rPr>
          <w:rFonts w:eastAsia="Calibri" w:cs="Arial"/>
          <w:sz w:val="24"/>
          <w:szCs w:val="28"/>
          <w:lang w:eastAsia="en-US"/>
        </w:rPr>
        <w:t xml:space="preserve"> regulate </w:t>
      </w:r>
      <w:r>
        <w:rPr>
          <w:rFonts w:eastAsia="Calibri" w:cs="Arial"/>
          <w:sz w:val="24"/>
          <w:szCs w:val="28"/>
          <w:lang w:eastAsia="en-US"/>
        </w:rPr>
        <w:t>a</w:t>
      </w:r>
      <w:r w:rsidRPr="001C3CD1">
        <w:rPr>
          <w:rFonts w:eastAsia="Calibri" w:cs="Arial"/>
          <w:sz w:val="24"/>
          <w:szCs w:val="28"/>
          <w:lang w:eastAsia="en-US"/>
        </w:rPr>
        <w:t xml:space="preserve">ccess and usage of </w:t>
      </w:r>
      <w:r>
        <w:rPr>
          <w:rFonts w:eastAsia="Calibri" w:cs="Arial"/>
          <w:sz w:val="24"/>
          <w:szCs w:val="28"/>
          <w:lang w:eastAsia="en-US"/>
        </w:rPr>
        <w:t xml:space="preserve">equipment. This </w:t>
      </w:r>
      <w:r w:rsidRPr="001C3CD1">
        <w:rPr>
          <w:rFonts w:eastAsia="Calibri" w:cs="Arial"/>
          <w:sz w:val="24"/>
          <w:szCs w:val="28"/>
          <w:lang w:eastAsia="en-US"/>
        </w:rPr>
        <w:t>includ</w:t>
      </w:r>
      <w:r>
        <w:rPr>
          <w:rFonts w:eastAsia="Calibri" w:cs="Arial"/>
          <w:sz w:val="24"/>
          <w:szCs w:val="28"/>
          <w:lang w:eastAsia="en-US"/>
        </w:rPr>
        <w:t>es</w:t>
      </w:r>
      <w:r w:rsidRPr="001C3CD1">
        <w:rPr>
          <w:rFonts w:eastAsia="Calibri" w:cs="Arial"/>
          <w:sz w:val="24"/>
          <w:szCs w:val="28"/>
          <w:lang w:eastAsia="en-US"/>
        </w:rPr>
        <w:t xml:space="preserve"> </w:t>
      </w:r>
      <w:r>
        <w:rPr>
          <w:rFonts w:eastAsia="Calibri" w:cs="Arial"/>
          <w:sz w:val="24"/>
          <w:szCs w:val="28"/>
          <w:lang w:eastAsia="en-US"/>
        </w:rPr>
        <w:t xml:space="preserve">access and usage by </w:t>
      </w:r>
      <w:r w:rsidRPr="001C3CD1">
        <w:rPr>
          <w:rFonts w:eastAsia="Calibri" w:cs="Arial"/>
          <w:sz w:val="24"/>
          <w:szCs w:val="28"/>
          <w:lang w:eastAsia="en-US"/>
        </w:rPr>
        <w:t xml:space="preserve">third parties, such as external partners. </w:t>
      </w:r>
    </w:p>
    <w:p w14:paraId="6F2D073E" w14:textId="77777777" w:rsidR="00BF66EE" w:rsidRDefault="00BF66EE" w:rsidP="00BF66EE">
      <w:pPr>
        <w:pStyle w:val="ListParagraph"/>
        <w:tabs>
          <w:tab w:val="left" w:pos="851"/>
        </w:tabs>
        <w:ind w:left="432"/>
        <w:rPr>
          <w:rFonts w:asciiTheme="minorHAnsi" w:eastAsiaTheme="minorHAnsi" w:hAnsiTheme="minorHAnsi" w:cstheme="minorBidi"/>
          <w:sz w:val="24"/>
          <w:szCs w:val="28"/>
          <w:lang w:eastAsia="en-US"/>
        </w:rPr>
      </w:pPr>
    </w:p>
    <w:p w14:paraId="2D7BBC8D" w14:textId="77777777" w:rsidR="00BF66EE" w:rsidRDefault="00BF66EE" w:rsidP="00BF66EE">
      <w:pPr>
        <w:pStyle w:val="ListParagraph"/>
        <w:tabs>
          <w:tab w:val="left" w:pos="851"/>
        </w:tabs>
        <w:ind w:left="432"/>
        <w:rPr>
          <w:rFonts w:asciiTheme="minorHAnsi" w:eastAsiaTheme="minorHAnsi" w:hAnsiTheme="minorHAnsi" w:cstheme="minorBidi"/>
          <w:sz w:val="24"/>
          <w:szCs w:val="28"/>
          <w:lang w:eastAsia="en-US"/>
        </w:rPr>
      </w:pPr>
    </w:p>
    <w:p w14:paraId="7EFD3DC4" w14:textId="77777777" w:rsidR="00BF66EE" w:rsidRDefault="00BF66EE" w:rsidP="00BF66EE">
      <w:pPr>
        <w:pStyle w:val="ListParagraph"/>
        <w:tabs>
          <w:tab w:val="left" w:pos="851"/>
        </w:tabs>
        <w:ind w:left="432"/>
        <w:rPr>
          <w:rFonts w:asciiTheme="minorHAnsi" w:eastAsiaTheme="minorHAnsi" w:hAnsiTheme="minorHAnsi" w:cstheme="minorBidi"/>
          <w:sz w:val="24"/>
          <w:szCs w:val="28"/>
          <w:lang w:eastAsia="en-US"/>
        </w:rPr>
      </w:pPr>
    </w:p>
    <w:p w14:paraId="54379285" w14:textId="77777777" w:rsidR="00BF66EE" w:rsidRDefault="00BF66EE" w:rsidP="00BF66EE">
      <w:pPr>
        <w:pStyle w:val="ListParagraph"/>
        <w:tabs>
          <w:tab w:val="left" w:pos="851"/>
        </w:tabs>
        <w:ind w:left="432"/>
        <w:rPr>
          <w:rFonts w:asciiTheme="minorHAnsi" w:hAnsiTheme="minorHAnsi" w:cstheme="minorHAnsi"/>
          <w:sz w:val="24"/>
          <w:szCs w:val="24"/>
        </w:rPr>
      </w:pPr>
      <w:r w:rsidRPr="00142370">
        <w:rPr>
          <w:rFonts w:asciiTheme="minorHAnsi" w:eastAsiaTheme="minorHAnsi" w:hAnsiTheme="minorHAnsi" w:cstheme="minorBidi"/>
          <w:b/>
          <w:sz w:val="24"/>
          <w:szCs w:val="24"/>
          <w:lang w:eastAsia="en-US"/>
        </w:rPr>
        <w:t>D</w:t>
      </w:r>
      <w:r>
        <w:rPr>
          <w:rFonts w:asciiTheme="minorHAnsi" w:eastAsiaTheme="minorHAnsi" w:hAnsiTheme="minorHAnsi" w:cstheme="minorBidi"/>
          <w:b/>
          <w:sz w:val="24"/>
          <w:szCs w:val="24"/>
          <w:lang w:eastAsia="en-US"/>
        </w:rPr>
        <w:t>-</w:t>
      </w:r>
      <w:r w:rsidRPr="00142370">
        <w:rPr>
          <w:rFonts w:asciiTheme="minorHAnsi" w:eastAsiaTheme="minorHAnsi" w:hAnsiTheme="minorHAnsi" w:cstheme="minorBidi"/>
          <w:b/>
          <w:sz w:val="24"/>
          <w:szCs w:val="24"/>
          <w:lang w:eastAsia="en-US"/>
        </w:rPr>
        <w:t>I</w:t>
      </w:r>
      <w:r>
        <w:rPr>
          <w:rFonts w:asciiTheme="minorHAnsi" w:eastAsiaTheme="minorHAnsi" w:hAnsiTheme="minorHAnsi" w:cstheme="minorBidi"/>
          <w:b/>
          <w:sz w:val="24"/>
          <w:szCs w:val="24"/>
          <w:lang w:eastAsia="en-US"/>
        </w:rPr>
        <w:t>-</w:t>
      </w:r>
      <w:r w:rsidRPr="00142370">
        <w:rPr>
          <w:rFonts w:asciiTheme="minorHAnsi" w:eastAsiaTheme="minorHAnsi" w:hAnsiTheme="minorHAnsi" w:cstheme="minorBidi"/>
          <w:b/>
          <w:sz w:val="24"/>
          <w:szCs w:val="24"/>
          <w:lang w:eastAsia="en-US"/>
        </w:rPr>
        <w:t>S</w:t>
      </w:r>
      <w:r w:rsidRPr="00142370">
        <w:rPr>
          <w:rFonts w:asciiTheme="minorHAnsi" w:hAnsiTheme="minorHAnsi" w:cstheme="minorHAnsi"/>
          <w:sz w:val="24"/>
          <w:szCs w:val="24"/>
        </w:rPr>
        <w:t xml:space="preserve"> Date in service. </w:t>
      </w:r>
    </w:p>
    <w:p w14:paraId="72FCDE24" w14:textId="77777777" w:rsidR="00BF66EE" w:rsidRDefault="00BF66EE" w:rsidP="00BF66EE">
      <w:pPr>
        <w:pStyle w:val="ListParagraph"/>
        <w:tabs>
          <w:tab w:val="left" w:pos="851"/>
        </w:tabs>
        <w:ind w:left="432"/>
        <w:rPr>
          <w:rFonts w:asciiTheme="minorHAnsi" w:hAnsiTheme="minorHAnsi" w:cstheme="minorHAnsi"/>
          <w:sz w:val="24"/>
          <w:szCs w:val="24"/>
        </w:rPr>
      </w:pPr>
      <w:r>
        <w:rPr>
          <w:rFonts w:asciiTheme="minorHAnsi" w:hAnsiTheme="minorHAnsi" w:cstheme="minorHAnsi"/>
          <w:sz w:val="24"/>
          <w:szCs w:val="24"/>
        </w:rPr>
        <w:t>T</w:t>
      </w:r>
      <w:r w:rsidRPr="00142370">
        <w:rPr>
          <w:rFonts w:asciiTheme="minorHAnsi" w:hAnsiTheme="minorHAnsi" w:cstheme="minorHAnsi"/>
          <w:sz w:val="24"/>
          <w:szCs w:val="24"/>
        </w:rPr>
        <w:t xml:space="preserve">his refers to the date when equipment </w:t>
      </w:r>
      <w:r>
        <w:rPr>
          <w:rFonts w:asciiTheme="minorHAnsi" w:hAnsiTheme="minorHAnsi" w:cstheme="minorHAnsi"/>
          <w:sz w:val="24"/>
          <w:szCs w:val="24"/>
        </w:rPr>
        <w:t>is</w:t>
      </w:r>
      <w:r w:rsidRPr="00142370">
        <w:rPr>
          <w:rFonts w:asciiTheme="minorHAnsi" w:hAnsiTheme="minorHAnsi" w:cstheme="minorHAnsi"/>
          <w:sz w:val="24"/>
          <w:szCs w:val="24"/>
        </w:rPr>
        <w:t xml:space="preserve"> </w:t>
      </w:r>
      <w:r w:rsidRPr="006960F4">
        <w:rPr>
          <w:rFonts w:asciiTheme="minorHAnsi" w:hAnsiTheme="minorHAnsi" w:cstheme="minorHAnsi"/>
          <w:b/>
          <w:sz w:val="24"/>
          <w:szCs w:val="24"/>
        </w:rPr>
        <w:t>accepted</w:t>
      </w:r>
      <w:r>
        <w:rPr>
          <w:rFonts w:asciiTheme="minorHAnsi" w:hAnsiTheme="minorHAnsi" w:cstheme="minorHAnsi"/>
          <w:sz w:val="24"/>
          <w:szCs w:val="24"/>
        </w:rPr>
        <w:t xml:space="preserve"> in GSM by the WHO Office that will be using the item(s). </w:t>
      </w:r>
    </w:p>
    <w:p w14:paraId="69E30582" w14:textId="77777777" w:rsidR="00BF66EE" w:rsidRDefault="00BF66EE" w:rsidP="00BF66EE">
      <w:pPr>
        <w:pStyle w:val="ListParagraph"/>
        <w:tabs>
          <w:tab w:val="left" w:pos="851"/>
        </w:tabs>
        <w:ind w:left="432"/>
        <w:rPr>
          <w:rFonts w:asciiTheme="minorHAnsi" w:hAnsiTheme="minorHAnsi" w:cstheme="minorHAnsi"/>
          <w:sz w:val="24"/>
          <w:szCs w:val="24"/>
        </w:rPr>
      </w:pPr>
    </w:p>
    <w:p w14:paraId="455744F0" w14:textId="77777777" w:rsidR="00BF66EE" w:rsidRDefault="00BF66EE" w:rsidP="00BF66EE">
      <w:pPr>
        <w:pStyle w:val="ListParagraph"/>
        <w:tabs>
          <w:tab w:val="left" w:pos="851"/>
        </w:tabs>
        <w:ind w:left="432"/>
        <w:rPr>
          <w:rFonts w:asciiTheme="minorHAnsi" w:hAnsiTheme="minorHAnsi" w:cstheme="minorHAnsi"/>
          <w:sz w:val="24"/>
          <w:szCs w:val="24"/>
        </w:rPr>
      </w:pPr>
      <w:r>
        <w:rPr>
          <w:rFonts w:asciiTheme="minorHAnsi" w:hAnsiTheme="minorHAnsi" w:cstheme="minorHAnsi"/>
          <w:sz w:val="24"/>
          <w:szCs w:val="24"/>
        </w:rPr>
        <w:t>However, new items received in GSM and kept in storage pending deployment are not considered as being placed in service. They are considered as placed in service when they are deployed to the intended location and ready to be used by the WHO office responsible for them.</w:t>
      </w:r>
    </w:p>
    <w:p w14:paraId="3FFC7691" w14:textId="77777777" w:rsidR="00BF66EE" w:rsidRDefault="00BF66EE" w:rsidP="00BF66EE">
      <w:pPr>
        <w:pStyle w:val="ListParagraph"/>
        <w:tabs>
          <w:tab w:val="left" w:pos="851"/>
        </w:tabs>
        <w:ind w:left="432"/>
        <w:rPr>
          <w:rFonts w:asciiTheme="minorHAnsi" w:hAnsiTheme="minorHAnsi" w:cstheme="minorHAnsi"/>
          <w:sz w:val="24"/>
          <w:szCs w:val="24"/>
        </w:rPr>
      </w:pPr>
    </w:p>
    <w:p w14:paraId="535D682D" w14:textId="77777777" w:rsidR="00BF66EE" w:rsidRDefault="00BF66EE" w:rsidP="00BF66EE">
      <w:pPr>
        <w:pStyle w:val="ListParagraph"/>
        <w:tabs>
          <w:tab w:val="left" w:pos="851"/>
        </w:tabs>
        <w:ind w:left="432"/>
        <w:rPr>
          <w:rFonts w:asciiTheme="minorHAnsi" w:hAnsiTheme="minorHAnsi" w:cstheme="minorHAnsi"/>
          <w:sz w:val="24"/>
          <w:szCs w:val="24"/>
        </w:rPr>
      </w:pPr>
    </w:p>
    <w:p w14:paraId="41725579" w14:textId="77777777" w:rsidR="00BF66EE" w:rsidRDefault="00BF66EE" w:rsidP="00BF66EE">
      <w:pPr>
        <w:pStyle w:val="ListParagraph"/>
        <w:tabs>
          <w:tab w:val="left" w:pos="851"/>
        </w:tabs>
        <w:ind w:left="432"/>
        <w:rPr>
          <w:rFonts w:asciiTheme="minorHAnsi" w:hAnsiTheme="minorHAnsi" w:cstheme="minorHAnsi"/>
          <w:sz w:val="24"/>
          <w:szCs w:val="24"/>
        </w:rPr>
      </w:pPr>
    </w:p>
    <w:p w14:paraId="5A45D59A" w14:textId="77777777" w:rsidR="00BF66EE" w:rsidRDefault="00BF66EE" w:rsidP="00BF66EE">
      <w:pPr>
        <w:pStyle w:val="ListParagraph"/>
        <w:tabs>
          <w:tab w:val="left" w:pos="851"/>
        </w:tabs>
        <w:ind w:left="432"/>
        <w:rPr>
          <w:rFonts w:asciiTheme="minorHAnsi" w:hAnsiTheme="minorHAnsi" w:cstheme="minorHAnsi"/>
          <w:sz w:val="24"/>
          <w:szCs w:val="24"/>
        </w:rPr>
      </w:pPr>
      <w:r w:rsidRPr="00254041">
        <w:rPr>
          <w:rFonts w:asciiTheme="minorHAnsi" w:hAnsiTheme="minorHAnsi" w:cstheme="minorHAnsi"/>
          <w:b/>
          <w:sz w:val="24"/>
          <w:szCs w:val="24"/>
        </w:rPr>
        <w:t>Acceptance</w:t>
      </w:r>
      <w:r>
        <w:rPr>
          <w:rFonts w:asciiTheme="minorHAnsi" w:hAnsiTheme="minorHAnsi" w:cstheme="minorHAnsi"/>
          <w:sz w:val="24"/>
          <w:szCs w:val="24"/>
        </w:rPr>
        <w:t xml:space="preserve"> means assigning the item a barcode and a custodian in GSM. This can only be done after the item has been physically received (and recorded as a receipt in GSM).</w:t>
      </w:r>
    </w:p>
    <w:p w14:paraId="44205C32" w14:textId="77777777" w:rsidR="00BF66EE" w:rsidRDefault="00BF66EE" w:rsidP="00BF66EE">
      <w:pPr>
        <w:pStyle w:val="ListParagraph"/>
        <w:tabs>
          <w:tab w:val="left" w:pos="851"/>
        </w:tabs>
        <w:ind w:left="432"/>
        <w:rPr>
          <w:rFonts w:asciiTheme="minorHAnsi" w:eastAsiaTheme="minorHAnsi" w:hAnsiTheme="minorHAnsi" w:cstheme="minorBidi"/>
          <w:sz w:val="24"/>
          <w:szCs w:val="28"/>
          <w:lang w:eastAsia="en-US"/>
        </w:rPr>
      </w:pPr>
    </w:p>
    <w:p w14:paraId="287DCF8B" w14:textId="77777777" w:rsidR="00BF66EE" w:rsidRDefault="00BF66EE" w:rsidP="00BF66EE">
      <w:pPr>
        <w:pStyle w:val="ListParagraph"/>
        <w:tabs>
          <w:tab w:val="left" w:pos="851"/>
        </w:tabs>
        <w:ind w:left="432"/>
        <w:rPr>
          <w:rFonts w:asciiTheme="minorHAnsi" w:eastAsiaTheme="minorHAnsi" w:hAnsiTheme="minorHAnsi" w:cstheme="minorBidi"/>
          <w:sz w:val="24"/>
          <w:szCs w:val="28"/>
          <w:lang w:eastAsia="en-US"/>
        </w:rPr>
      </w:pPr>
    </w:p>
    <w:p w14:paraId="7D8FD81E" w14:textId="77777777" w:rsidR="00BF66EE" w:rsidRDefault="00BF66EE" w:rsidP="00BF66EE">
      <w:pPr>
        <w:pStyle w:val="ListParagraph"/>
        <w:tabs>
          <w:tab w:val="left" w:pos="851"/>
        </w:tabs>
        <w:ind w:left="432"/>
        <w:rPr>
          <w:rFonts w:asciiTheme="minorHAnsi" w:eastAsiaTheme="minorHAnsi" w:hAnsiTheme="minorHAnsi" w:cstheme="minorBidi"/>
          <w:sz w:val="24"/>
          <w:szCs w:val="28"/>
          <w:lang w:eastAsia="en-US"/>
        </w:rPr>
      </w:pPr>
    </w:p>
    <w:p w14:paraId="1262E1D3" w14:textId="77777777" w:rsidR="00BF66EE" w:rsidRPr="002D5304" w:rsidRDefault="00BF66EE" w:rsidP="00BF66EE">
      <w:pPr>
        <w:tabs>
          <w:tab w:val="left" w:pos="851"/>
        </w:tabs>
        <w:ind w:left="432"/>
        <w:rPr>
          <w:rFonts w:asciiTheme="minorHAnsi" w:eastAsiaTheme="minorHAnsi" w:hAnsiTheme="minorHAnsi" w:cstheme="minorBidi"/>
          <w:szCs w:val="28"/>
          <w:lang w:val="en-US" w:eastAsia="en-US"/>
        </w:rPr>
      </w:pPr>
      <w:r>
        <w:rPr>
          <w:rFonts w:asciiTheme="minorHAnsi" w:eastAsiaTheme="minorHAnsi" w:hAnsiTheme="minorHAnsi" w:cstheme="minorBidi"/>
          <w:b/>
          <w:szCs w:val="28"/>
          <w:lang w:val="en-US" w:eastAsia="en-US"/>
        </w:rPr>
        <w:t>Equipment c</w:t>
      </w:r>
      <w:r w:rsidRPr="002D5304">
        <w:rPr>
          <w:rFonts w:asciiTheme="minorHAnsi" w:eastAsiaTheme="minorHAnsi" w:hAnsiTheme="minorHAnsi" w:cstheme="minorBidi"/>
          <w:b/>
          <w:szCs w:val="28"/>
          <w:lang w:val="en-US" w:eastAsia="en-US"/>
        </w:rPr>
        <w:t>ost</w:t>
      </w:r>
      <w:r w:rsidRPr="002D5304">
        <w:rPr>
          <w:rFonts w:asciiTheme="minorHAnsi" w:eastAsiaTheme="minorHAnsi" w:hAnsiTheme="minorHAnsi" w:cstheme="minorBidi"/>
          <w:szCs w:val="28"/>
          <w:lang w:val="en-US" w:eastAsia="en-US"/>
        </w:rPr>
        <w:t xml:space="preserve"> includes </w:t>
      </w:r>
      <w:r w:rsidRPr="002D5304">
        <w:rPr>
          <w:rFonts w:asciiTheme="minorHAnsi" w:eastAsiaTheme="minorHAnsi" w:hAnsiTheme="minorHAnsi" w:cstheme="minorBidi"/>
          <w:b/>
          <w:szCs w:val="28"/>
          <w:lang w:val="en-US" w:eastAsia="en-US"/>
        </w:rPr>
        <w:t>all</w:t>
      </w:r>
      <w:r>
        <w:rPr>
          <w:rFonts w:asciiTheme="minorHAnsi" w:eastAsiaTheme="minorHAnsi" w:hAnsiTheme="minorHAnsi" w:cstheme="minorBidi"/>
          <w:szCs w:val="28"/>
          <w:lang w:val="en-US" w:eastAsia="en-US"/>
        </w:rPr>
        <w:t xml:space="preserve"> </w:t>
      </w:r>
      <w:r w:rsidRPr="002D5304">
        <w:rPr>
          <w:rFonts w:asciiTheme="minorHAnsi" w:eastAsiaTheme="minorHAnsi" w:hAnsiTheme="minorHAnsi" w:cstheme="minorBidi"/>
          <w:szCs w:val="28"/>
          <w:lang w:val="en-US" w:eastAsia="en-US"/>
        </w:rPr>
        <w:t xml:space="preserve">the following </w:t>
      </w:r>
      <w:r>
        <w:rPr>
          <w:rFonts w:asciiTheme="minorHAnsi" w:eastAsiaTheme="minorHAnsi" w:hAnsiTheme="minorHAnsi" w:cstheme="minorBidi"/>
          <w:szCs w:val="28"/>
          <w:lang w:val="en-US" w:eastAsia="en-US"/>
        </w:rPr>
        <w:t>elements</w:t>
      </w:r>
      <w:r w:rsidRPr="002D5304">
        <w:rPr>
          <w:rFonts w:asciiTheme="minorHAnsi" w:eastAsiaTheme="minorHAnsi" w:hAnsiTheme="minorHAnsi" w:cstheme="minorBidi"/>
          <w:szCs w:val="28"/>
          <w:lang w:val="en-US" w:eastAsia="en-US"/>
        </w:rPr>
        <w:t>:</w:t>
      </w:r>
    </w:p>
    <w:p w14:paraId="767E16EB" w14:textId="77777777" w:rsidR="00BF66EE" w:rsidRPr="002D5304" w:rsidRDefault="00BF66EE" w:rsidP="00BF66EE">
      <w:pPr>
        <w:pStyle w:val="ListParagraph"/>
        <w:numPr>
          <w:ilvl w:val="0"/>
          <w:numId w:val="8"/>
        </w:numPr>
        <w:tabs>
          <w:tab w:val="left" w:pos="851"/>
        </w:tabs>
        <w:rPr>
          <w:rFonts w:asciiTheme="minorHAnsi" w:eastAsiaTheme="minorHAnsi" w:hAnsiTheme="minorHAnsi" w:cstheme="minorBidi"/>
          <w:sz w:val="24"/>
          <w:szCs w:val="28"/>
          <w:lang w:eastAsia="en-US"/>
        </w:rPr>
      </w:pPr>
      <w:r w:rsidRPr="002D5304">
        <w:rPr>
          <w:rFonts w:asciiTheme="minorHAnsi" w:eastAsiaTheme="minorHAnsi" w:hAnsiTheme="minorHAnsi" w:cstheme="minorBidi"/>
          <w:sz w:val="24"/>
          <w:szCs w:val="28"/>
          <w:lang w:eastAsia="en-US"/>
        </w:rPr>
        <w:t xml:space="preserve">purchase price (excluding “trade-ins” given </w:t>
      </w:r>
      <w:r>
        <w:rPr>
          <w:rFonts w:asciiTheme="minorHAnsi" w:eastAsiaTheme="minorHAnsi" w:hAnsiTheme="minorHAnsi" w:cstheme="minorBidi"/>
          <w:sz w:val="24"/>
          <w:szCs w:val="28"/>
          <w:lang w:eastAsia="en-US"/>
        </w:rPr>
        <w:t>for</w:t>
      </w:r>
      <w:r w:rsidRPr="002D5304">
        <w:rPr>
          <w:rFonts w:asciiTheme="minorHAnsi" w:eastAsiaTheme="minorHAnsi" w:hAnsiTheme="minorHAnsi" w:cstheme="minorBidi"/>
          <w:sz w:val="24"/>
          <w:szCs w:val="28"/>
          <w:lang w:eastAsia="en-US"/>
        </w:rPr>
        <w:t xml:space="preserve"> old equipment),</w:t>
      </w:r>
    </w:p>
    <w:p w14:paraId="5E422935" w14:textId="77777777" w:rsidR="00BF66EE" w:rsidRPr="002D5304" w:rsidRDefault="00BF66EE" w:rsidP="00BF66EE">
      <w:pPr>
        <w:pStyle w:val="ListParagraph"/>
        <w:numPr>
          <w:ilvl w:val="0"/>
          <w:numId w:val="8"/>
        </w:numPr>
        <w:tabs>
          <w:tab w:val="left" w:pos="851"/>
        </w:tabs>
        <w:rPr>
          <w:rFonts w:asciiTheme="minorHAnsi" w:eastAsiaTheme="minorHAnsi" w:hAnsiTheme="minorHAnsi" w:cstheme="minorBidi"/>
          <w:sz w:val="24"/>
          <w:szCs w:val="28"/>
          <w:lang w:eastAsia="en-US"/>
        </w:rPr>
      </w:pPr>
      <w:r w:rsidRPr="002D5304">
        <w:rPr>
          <w:rFonts w:asciiTheme="minorHAnsi" w:eastAsiaTheme="minorHAnsi" w:hAnsiTheme="minorHAnsi" w:cstheme="minorBidi"/>
          <w:sz w:val="24"/>
          <w:szCs w:val="28"/>
          <w:lang w:eastAsia="en-US"/>
        </w:rPr>
        <w:t>packaging, freight and insurance charges (PFI),</w:t>
      </w:r>
    </w:p>
    <w:p w14:paraId="2B33CF90" w14:textId="77777777" w:rsidR="00BF66EE" w:rsidRPr="002D5304" w:rsidRDefault="00BF66EE" w:rsidP="00BF66EE">
      <w:pPr>
        <w:pStyle w:val="ListParagraph"/>
        <w:numPr>
          <w:ilvl w:val="0"/>
          <w:numId w:val="8"/>
        </w:numPr>
        <w:tabs>
          <w:tab w:val="left" w:pos="851"/>
        </w:tabs>
        <w:rPr>
          <w:rFonts w:asciiTheme="minorHAnsi" w:eastAsiaTheme="minorHAnsi" w:hAnsiTheme="minorHAnsi" w:cstheme="minorBidi"/>
          <w:sz w:val="24"/>
          <w:szCs w:val="28"/>
          <w:lang w:eastAsia="en-US"/>
        </w:rPr>
      </w:pPr>
      <w:r w:rsidRPr="002D5304">
        <w:rPr>
          <w:rFonts w:asciiTheme="minorHAnsi" w:eastAsiaTheme="minorHAnsi" w:hAnsiTheme="minorHAnsi" w:cstheme="minorBidi"/>
          <w:sz w:val="24"/>
          <w:szCs w:val="28"/>
          <w:lang w:eastAsia="en-US"/>
        </w:rPr>
        <w:t>installation fees</w:t>
      </w:r>
      <w:r>
        <w:rPr>
          <w:rFonts w:asciiTheme="minorHAnsi" w:eastAsiaTheme="minorHAnsi" w:hAnsiTheme="minorHAnsi" w:cstheme="minorBidi"/>
          <w:sz w:val="24"/>
          <w:szCs w:val="28"/>
          <w:lang w:eastAsia="en-US"/>
        </w:rPr>
        <w:t xml:space="preserve"> (if applicable).</w:t>
      </w:r>
    </w:p>
    <w:p w14:paraId="7DAEA412" w14:textId="77777777" w:rsidR="00BF66EE" w:rsidRDefault="00BF66EE" w:rsidP="00BF66EE">
      <w:pPr>
        <w:pStyle w:val="ListParagraph"/>
        <w:tabs>
          <w:tab w:val="left" w:pos="426"/>
        </w:tabs>
        <w:ind w:left="0"/>
        <w:rPr>
          <w:rFonts w:eastAsia="Calibri" w:cs="Arial"/>
          <w:sz w:val="24"/>
          <w:szCs w:val="28"/>
          <w:lang w:eastAsia="en-US"/>
        </w:rPr>
      </w:pPr>
      <w:r>
        <w:rPr>
          <w:rFonts w:eastAsia="Calibri" w:cs="Arial"/>
          <w:sz w:val="24"/>
          <w:szCs w:val="28"/>
          <w:lang w:eastAsia="en-US"/>
        </w:rPr>
        <w:tab/>
      </w:r>
    </w:p>
    <w:p w14:paraId="2FD941CC" w14:textId="77777777" w:rsidR="00BF66EE" w:rsidRPr="002D5304" w:rsidRDefault="00BF66EE" w:rsidP="00BF66EE">
      <w:pPr>
        <w:pStyle w:val="ListParagraph"/>
        <w:tabs>
          <w:tab w:val="left" w:pos="426"/>
        </w:tabs>
        <w:ind w:left="0"/>
        <w:rPr>
          <w:rFonts w:eastAsia="Calibri" w:cs="Arial"/>
          <w:sz w:val="24"/>
          <w:szCs w:val="28"/>
          <w:lang w:eastAsia="en-US"/>
        </w:rPr>
      </w:pPr>
      <w:r>
        <w:rPr>
          <w:rFonts w:eastAsia="Calibri" w:cs="Arial"/>
          <w:sz w:val="24"/>
          <w:szCs w:val="28"/>
          <w:lang w:eastAsia="en-US"/>
        </w:rPr>
        <w:tab/>
      </w:r>
      <w:r w:rsidRPr="002D5304">
        <w:rPr>
          <w:rFonts w:eastAsia="Calibri" w:cs="Arial"/>
          <w:sz w:val="24"/>
          <w:szCs w:val="28"/>
          <w:lang w:eastAsia="en-US"/>
        </w:rPr>
        <w:t xml:space="preserve">N.B. Cost </w:t>
      </w:r>
      <w:r w:rsidRPr="006749FD">
        <w:rPr>
          <w:rFonts w:eastAsia="Calibri" w:cs="Arial"/>
          <w:b/>
          <w:sz w:val="24"/>
          <w:szCs w:val="28"/>
          <w:lang w:eastAsia="en-US"/>
        </w:rPr>
        <w:t>excludes</w:t>
      </w:r>
      <w:r w:rsidRPr="002D5304">
        <w:rPr>
          <w:rFonts w:eastAsia="Calibri" w:cs="Arial"/>
          <w:sz w:val="24"/>
          <w:szCs w:val="28"/>
          <w:lang w:eastAsia="en-US"/>
        </w:rPr>
        <w:t xml:space="preserve"> service and maintenance fees</w:t>
      </w:r>
    </w:p>
    <w:p w14:paraId="3CBE014E" w14:textId="77777777" w:rsidR="00BF66EE" w:rsidRDefault="00BF66EE" w:rsidP="00BF66EE">
      <w:pPr>
        <w:tabs>
          <w:tab w:val="left" w:pos="851"/>
        </w:tabs>
        <w:ind w:left="720"/>
        <w:rPr>
          <w:rFonts w:asciiTheme="minorHAnsi" w:hAnsiTheme="minorHAnsi" w:cstheme="minorHAnsi"/>
        </w:rPr>
      </w:pPr>
    </w:p>
    <w:p w14:paraId="6044F124" w14:textId="77777777" w:rsidR="00BF66EE" w:rsidRPr="0028379D" w:rsidRDefault="00BF66EE" w:rsidP="00BF66EE">
      <w:pPr>
        <w:tabs>
          <w:tab w:val="left" w:pos="851"/>
        </w:tabs>
        <w:ind w:left="720"/>
        <w:rPr>
          <w:rFonts w:asciiTheme="minorHAnsi" w:hAnsiTheme="minorHAnsi" w:cstheme="minorHAnsi"/>
        </w:rPr>
      </w:pPr>
    </w:p>
    <w:p w14:paraId="4FE3C9D2" w14:textId="77777777" w:rsidR="00BF66EE" w:rsidRDefault="00BF66EE" w:rsidP="00BF66EE">
      <w:pPr>
        <w:pStyle w:val="ListParagraph"/>
        <w:tabs>
          <w:tab w:val="left" w:pos="851"/>
        </w:tabs>
        <w:ind w:left="432"/>
        <w:rPr>
          <w:rFonts w:asciiTheme="minorHAnsi" w:eastAsiaTheme="minorHAnsi" w:hAnsiTheme="minorHAnsi" w:cstheme="minorBidi"/>
          <w:sz w:val="24"/>
          <w:szCs w:val="24"/>
          <w:lang w:val="en-GB" w:eastAsia="en-US"/>
        </w:rPr>
      </w:pPr>
      <w:r>
        <w:rPr>
          <w:rFonts w:asciiTheme="minorHAnsi" w:eastAsiaTheme="minorHAnsi" w:hAnsiTheme="minorHAnsi" w:cstheme="minorBidi"/>
          <w:b/>
          <w:sz w:val="24"/>
          <w:szCs w:val="24"/>
          <w:lang w:eastAsia="en-US"/>
        </w:rPr>
        <w:t xml:space="preserve">Fair Market Value </w:t>
      </w:r>
      <w:r w:rsidRPr="00E37360">
        <w:rPr>
          <w:rFonts w:asciiTheme="minorHAnsi" w:eastAsiaTheme="minorHAnsi" w:hAnsiTheme="minorHAnsi" w:cstheme="minorBidi"/>
          <w:sz w:val="24"/>
          <w:szCs w:val="24"/>
          <w:lang w:val="en-GB" w:eastAsia="en-US"/>
        </w:rPr>
        <w:t xml:space="preserve">is the </w:t>
      </w:r>
      <w:r>
        <w:rPr>
          <w:rFonts w:asciiTheme="minorHAnsi" w:eastAsiaTheme="minorHAnsi" w:hAnsiTheme="minorHAnsi" w:cstheme="minorBidi"/>
          <w:sz w:val="24"/>
          <w:szCs w:val="24"/>
          <w:lang w:val="en-GB" w:eastAsia="en-US"/>
        </w:rPr>
        <w:t>estimated</w:t>
      </w:r>
      <w:r w:rsidRPr="00E37360">
        <w:rPr>
          <w:rFonts w:asciiTheme="minorHAnsi" w:eastAsiaTheme="minorHAnsi" w:hAnsiTheme="minorHAnsi" w:cstheme="minorBidi"/>
          <w:sz w:val="24"/>
          <w:szCs w:val="24"/>
          <w:lang w:val="en-GB" w:eastAsia="en-US"/>
        </w:rPr>
        <w:t xml:space="preserve"> value of an item of equipment </w:t>
      </w:r>
      <w:r>
        <w:rPr>
          <w:rFonts w:asciiTheme="minorHAnsi" w:eastAsiaTheme="minorHAnsi" w:hAnsiTheme="minorHAnsi" w:cstheme="minorBidi"/>
          <w:sz w:val="24"/>
          <w:szCs w:val="24"/>
          <w:lang w:val="en-GB" w:eastAsia="en-US"/>
        </w:rPr>
        <w:t>where the asset is being used. This can be obtained by comparison to similar items (in age and condition) in an open market (if available). If not, a best estimate is to be made by the WHO office concerned.</w:t>
      </w:r>
    </w:p>
    <w:p w14:paraId="70C24BA9" w14:textId="77777777" w:rsidR="00BF66EE" w:rsidRDefault="00BF66EE" w:rsidP="00BF66EE">
      <w:pPr>
        <w:pStyle w:val="ListParagraph"/>
        <w:tabs>
          <w:tab w:val="left" w:pos="851"/>
        </w:tabs>
        <w:ind w:left="432"/>
        <w:rPr>
          <w:rFonts w:asciiTheme="minorHAnsi" w:eastAsiaTheme="minorHAnsi" w:hAnsiTheme="minorHAnsi" w:cstheme="minorBidi"/>
          <w:sz w:val="24"/>
          <w:szCs w:val="24"/>
          <w:lang w:eastAsia="en-US"/>
        </w:rPr>
      </w:pPr>
    </w:p>
    <w:p w14:paraId="68DD9272" w14:textId="77777777" w:rsidR="00BF66EE" w:rsidRPr="00E37360" w:rsidRDefault="00BF66EE" w:rsidP="00BF66EE">
      <w:pPr>
        <w:pStyle w:val="ListParagraph"/>
        <w:tabs>
          <w:tab w:val="left" w:pos="851"/>
        </w:tabs>
        <w:ind w:left="432"/>
        <w:rPr>
          <w:rFonts w:asciiTheme="minorHAnsi" w:eastAsiaTheme="minorHAnsi" w:hAnsiTheme="minorHAnsi" w:cstheme="minorBidi"/>
          <w:sz w:val="24"/>
          <w:szCs w:val="24"/>
          <w:lang w:eastAsia="en-US"/>
        </w:rPr>
      </w:pPr>
    </w:p>
    <w:p w14:paraId="17480997" w14:textId="77777777" w:rsidR="00BF66EE" w:rsidRDefault="00BF66EE" w:rsidP="00BF66EE">
      <w:pPr>
        <w:pStyle w:val="ListParagraph"/>
        <w:tabs>
          <w:tab w:val="left" w:pos="851"/>
        </w:tabs>
        <w:ind w:left="432"/>
        <w:rPr>
          <w:rFonts w:asciiTheme="minorHAnsi" w:eastAsiaTheme="minorHAnsi" w:hAnsiTheme="minorHAnsi" w:cstheme="minorBidi"/>
          <w:sz w:val="24"/>
          <w:szCs w:val="28"/>
          <w:lang w:eastAsia="en-US"/>
        </w:rPr>
      </w:pPr>
      <w:r w:rsidRPr="005765F7">
        <w:rPr>
          <w:rFonts w:asciiTheme="minorHAnsi" w:eastAsiaTheme="minorHAnsi" w:hAnsiTheme="minorHAnsi" w:cstheme="minorBidi"/>
          <w:b/>
          <w:sz w:val="24"/>
          <w:szCs w:val="28"/>
          <w:lang w:eastAsia="en-US"/>
        </w:rPr>
        <w:t>Service potential</w:t>
      </w:r>
      <w:r w:rsidRPr="005765F7">
        <w:rPr>
          <w:rFonts w:asciiTheme="minorHAnsi" w:eastAsiaTheme="minorHAnsi" w:hAnsiTheme="minorHAnsi" w:cstheme="minorBidi"/>
          <w:sz w:val="24"/>
          <w:szCs w:val="28"/>
          <w:lang w:eastAsia="en-US"/>
        </w:rPr>
        <w:t xml:space="preserve"> refers to the </w:t>
      </w:r>
      <w:r>
        <w:rPr>
          <w:rFonts w:asciiTheme="minorHAnsi" w:eastAsiaTheme="minorHAnsi" w:hAnsiTheme="minorHAnsi" w:cstheme="minorBidi"/>
          <w:sz w:val="24"/>
          <w:szCs w:val="28"/>
          <w:lang w:eastAsia="en-US"/>
        </w:rPr>
        <w:t>value</w:t>
      </w:r>
      <w:r w:rsidRPr="005765F7">
        <w:rPr>
          <w:rFonts w:asciiTheme="minorHAnsi" w:eastAsiaTheme="minorHAnsi" w:hAnsiTheme="minorHAnsi" w:cstheme="minorBidi"/>
          <w:sz w:val="24"/>
          <w:szCs w:val="28"/>
          <w:lang w:eastAsia="en-US"/>
        </w:rPr>
        <w:t xml:space="preserve"> obtained </w:t>
      </w:r>
      <w:r>
        <w:rPr>
          <w:rFonts w:asciiTheme="minorHAnsi" w:eastAsiaTheme="minorHAnsi" w:hAnsiTheme="minorHAnsi" w:cstheme="minorBidi"/>
          <w:sz w:val="24"/>
          <w:szCs w:val="28"/>
          <w:lang w:eastAsia="en-US"/>
        </w:rPr>
        <w:t>by WHO from controlling equipment, i.e. i</w:t>
      </w:r>
      <w:r w:rsidRPr="005765F7">
        <w:rPr>
          <w:rFonts w:asciiTheme="minorHAnsi" w:eastAsiaTheme="minorHAnsi" w:hAnsiTheme="minorHAnsi" w:cstheme="minorBidi"/>
          <w:sz w:val="24"/>
          <w:szCs w:val="28"/>
          <w:lang w:eastAsia="en-US"/>
        </w:rPr>
        <w:t>f the service potential of equipment flows to WHO then it meets one of the important criteria to be recorded, tracked and managed as WHO equipment.</w:t>
      </w:r>
    </w:p>
    <w:p w14:paraId="41A4A818" w14:textId="77777777" w:rsidR="00BF66EE" w:rsidRDefault="00BF66EE" w:rsidP="00BF66EE">
      <w:pPr>
        <w:pStyle w:val="ListParagraph"/>
        <w:tabs>
          <w:tab w:val="left" w:pos="851"/>
        </w:tabs>
        <w:ind w:left="432"/>
        <w:rPr>
          <w:rFonts w:asciiTheme="minorHAnsi" w:eastAsiaTheme="minorHAnsi" w:hAnsiTheme="minorHAnsi" w:cstheme="minorBidi"/>
          <w:sz w:val="32"/>
          <w:szCs w:val="24"/>
          <w:lang w:eastAsia="en-US"/>
        </w:rPr>
      </w:pPr>
    </w:p>
    <w:p w14:paraId="64D16A12" w14:textId="77777777" w:rsidR="00BF66EE" w:rsidRDefault="00BF66EE" w:rsidP="00BF66EE">
      <w:pPr>
        <w:pStyle w:val="ListParagraph"/>
        <w:tabs>
          <w:tab w:val="left" w:pos="851"/>
        </w:tabs>
        <w:ind w:left="432"/>
        <w:rPr>
          <w:sz w:val="24"/>
        </w:rPr>
      </w:pPr>
      <w:r w:rsidRPr="004766DA">
        <w:rPr>
          <w:rFonts w:asciiTheme="minorHAnsi" w:eastAsiaTheme="minorHAnsi" w:hAnsiTheme="minorHAnsi" w:cstheme="minorBidi"/>
          <w:b/>
          <w:sz w:val="24"/>
          <w:szCs w:val="28"/>
          <w:lang w:eastAsia="en-US"/>
        </w:rPr>
        <w:t xml:space="preserve">Impairment </w:t>
      </w:r>
      <w:r>
        <w:rPr>
          <w:sz w:val="24"/>
        </w:rPr>
        <w:t>refers to a loss in the value (service potential) of equipment above normal usage, e.g. a WHO vehicle in use for less than five years that is not in use due to damage and, or broken components, that is/are not cost-effective to repair.</w:t>
      </w:r>
    </w:p>
    <w:p w14:paraId="50DF2E12" w14:textId="77777777" w:rsidR="00BF66EE" w:rsidRDefault="00BF66EE" w:rsidP="00BF66EE">
      <w:pPr>
        <w:pStyle w:val="ListParagraph"/>
        <w:tabs>
          <w:tab w:val="left" w:pos="851"/>
        </w:tabs>
        <w:ind w:left="432"/>
        <w:rPr>
          <w:sz w:val="24"/>
        </w:rPr>
      </w:pPr>
    </w:p>
    <w:p w14:paraId="1CF75A35" w14:textId="77777777" w:rsidR="00BF66EE" w:rsidRDefault="00BF66EE" w:rsidP="00BF66EE">
      <w:pPr>
        <w:pStyle w:val="ListParagraph"/>
        <w:tabs>
          <w:tab w:val="left" w:pos="851"/>
        </w:tabs>
        <w:ind w:left="432"/>
        <w:rPr>
          <w:sz w:val="24"/>
        </w:rPr>
      </w:pPr>
    </w:p>
    <w:p w14:paraId="584C6BC9" w14:textId="77777777" w:rsidR="00BF66EE" w:rsidRDefault="00BF66EE" w:rsidP="00BF66EE">
      <w:pPr>
        <w:pStyle w:val="ListParagraph"/>
        <w:tabs>
          <w:tab w:val="left" w:pos="851"/>
        </w:tabs>
        <w:ind w:left="432"/>
        <w:rPr>
          <w:sz w:val="24"/>
        </w:rPr>
      </w:pPr>
      <w:r w:rsidRPr="00E53FD4">
        <w:rPr>
          <w:b/>
          <w:sz w:val="24"/>
        </w:rPr>
        <w:t xml:space="preserve">IPSAS </w:t>
      </w:r>
      <w:r w:rsidRPr="00E53FD4">
        <w:rPr>
          <w:sz w:val="24"/>
        </w:rPr>
        <w:t>International Pub</w:t>
      </w:r>
      <w:r>
        <w:rPr>
          <w:sz w:val="24"/>
        </w:rPr>
        <w:t>lic-Sector Accounting Standards. These are the financial reporting standards that WHO (and other UN Organizations) must comply with. Standard 17 covers</w:t>
      </w:r>
      <w:r w:rsidRPr="00E53FD4">
        <w:rPr>
          <w:sz w:val="24"/>
        </w:rPr>
        <w:t xml:space="preserve"> the rules </w:t>
      </w:r>
      <w:r>
        <w:rPr>
          <w:sz w:val="24"/>
        </w:rPr>
        <w:t>applicable to</w:t>
      </w:r>
      <w:r w:rsidRPr="00E53FD4">
        <w:rPr>
          <w:sz w:val="24"/>
        </w:rPr>
        <w:t xml:space="preserve"> </w:t>
      </w:r>
      <w:r>
        <w:rPr>
          <w:sz w:val="24"/>
        </w:rPr>
        <w:t>Fixed Assets accounting and reporting.</w:t>
      </w:r>
    </w:p>
    <w:p w14:paraId="06CFD145" w14:textId="77777777" w:rsidR="00BF66EE" w:rsidRDefault="00BF66EE" w:rsidP="00BF66EE">
      <w:pPr>
        <w:pStyle w:val="ListParagraph"/>
        <w:tabs>
          <w:tab w:val="left" w:pos="851"/>
        </w:tabs>
        <w:ind w:left="432"/>
        <w:rPr>
          <w:sz w:val="24"/>
        </w:rPr>
      </w:pPr>
    </w:p>
    <w:p w14:paraId="6D9BEFF9" w14:textId="77777777" w:rsidR="00BF66EE" w:rsidRDefault="00BF66EE" w:rsidP="00BF66EE">
      <w:pPr>
        <w:pStyle w:val="ListParagraph"/>
        <w:tabs>
          <w:tab w:val="left" w:pos="851"/>
        </w:tabs>
        <w:ind w:left="432"/>
        <w:rPr>
          <w:sz w:val="24"/>
        </w:rPr>
      </w:pPr>
    </w:p>
    <w:p w14:paraId="12520E3C" w14:textId="77777777" w:rsidR="00BF66EE" w:rsidRDefault="00BF66EE" w:rsidP="00BF66EE">
      <w:pPr>
        <w:pStyle w:val="ListParagraph"/>
        <w:tabs>
          <w:tab w:val="left" w:pos="851"/>
        </w:tabs>
        <w:ind w:left="432"/>
        <w:rPr>
          <w:sz w:val="24"/>
        </w:rPr>
      </w:pPr>
      <w:r w:rsidRPr="00E37360">
        <w:rPr>
          <w:b/>
          <w:sz w:val="24"/>
        </w:rPr>
        <w:t>Depreciation</w:t>
      </w:r>
      <w:r w:rsidRPr="00E37360">
        <w:rPr>
          <w:sz w:val="24"/>
        </w:rPr>
        <w:t xml:space="preserve"> is the apportionment of the cost of equipment over its expected useful life.</w:t>
      </w:r>
    </w:p>
    <w:p w14:paraId="70F8C120" w14:textId="77777777" w:rsidR="00BF66EE" w:rsidRDefault="00BF66EE" w:rsidP="00BF66EE">
      <w:pPr>
        <w:pStyle w:val="ListParagraph"/>
        <w:tabs>
          <w:tab w:val="left" w:pos="851"/>
        </w:tabs>
        <w:ind w:left="432"/>
        <w:rPr>
          <w:sz w:val="24"/>
        </w:rPr>
      </w:pPr>
    </w:p>
    <w:p w14:paraId="1215E4B6" w14:textId="77777777" w:rsidR="00BF66EE" w:rsidRDefault="00BF66EE" w:rsidP="00BF66EE">
      <w:pPr>
        <w:pStyle w:val="ListParagraph"/>
        <w:tabs>
          <w:tab w:val="left" w:pos="851"/>
        </w:tabs>
        <w:ind w:left="432"/>
        <w:rPr>
          <w:sz w:val="24"/>
        </w:rPr>
      </w:pPr>
    </w:p>
    <w:p w14:paraId="6CF3C5CC" w14:textId="77777777" w:rsidR="00BF66EE" w:rsidRDefault="00BF66EE" w:rsidP="00BF66EE">
      <w:pPr>
        <w:pStyle w:val="ListParagraph"/>
        <w:tabs>
          <w:tab w:val="left" w:pos="851"/>
        </w:tabs>
        <w:ind w:left="432"/>
        <w:rPr>
          <w:sz w:val="24"/>
        </w:rPr>
      </w:pPr>
      <w:r w:rsidRPr="00E37360">
        <w:rPr>
          <w:b/>
          <w:sz w:val="24"/>
        </w:rPr>
        <w:t>Expected useful life</w:t>
      </w:r>
      <w:r>
        <w:rPr>
          <w:b/>
          <w:sz w:val="24"/>
        </w:rPr>
        <w:t xml:space="preserve"> (UEL)</w:t>
      </w:r>
      <w:r w:rsidRPr="00E37360">
        <w:rPr>
          <w:b/>
          <w:sz w:val="24"/>
        </w:rPr>
        <w:t xml:space="preserve"> </w:t>
      </w:r>
      <w:r w:rsidRPr="00E37360">
        <w:rPr>
          <w:sz w:val="24"/>
        </w:rPr>
        <w:t xml:space="preserve">is the number of years that equipment is depreciated. This </w:t>
      </w:r>
      <w:r>
        <w:rPr>
          <w:sz w:val="24"/>
        </w:rPr>
        <w:t xml:space="preserve">value </w:t>
      </w:r>
      <w:r w:rsidRPr="00E37360">
        <w:rPr>
          <w:sz w:val="24"/>
        </w:rPr>
        <w:t xml:space="preserve">is set by the HQ Accounts </w:t>
      </w:r>
      <w:r>
        <w:rPr>
          <w:sz w:val="24"/>
        </w:rPr>
        <w:t>team and reviewed annually.</w:t>
      </w:r>
      <w:r w:rsidRPr="00E37360">
        <w:rPr>
          <w:sz w:val="24"/>
        </w:rPr>
        <w:t xml:space="preserve"> </w:t>
      </w:r>
      <w:r>
        <w:rPr>
          <w:sz w:val="24"/>
        </w:rPr>
        <w:t>Each class of assets such as vehicles, furniture or computer equipment has a unique life for depreciation and its subsequent accounting and reporting.</w:t>
      </w:r>
    </w:p>
    <w:p w14:paraId="5EF81F57" w14:textId="77777777" w:rsidR="00BF66EE" w:rsidRDefault="00BF66EE" w:rsidP="00BF66EE">
      <w:pPr>
        <w:pStyle w:val="ListParagraph"/>
        <w:tabs>
          <w:tab w:val="left" w:pos="851"/>
        </w:tabs>
        <w:ind w:left="432"/>
        <w:rPr>
          <w:b/>
          <w:sz w:val="24"/>
        </w:rPr>
      </w:pPr>
    </w:p>
    <w:p w14:paraId="6FD72CBC" w14:textId="77777777" w:rsidR="00BF66EE" w:rsidRDefault="00BF66EE" w:rsidP="00BF66EE">
      <w:pPr>
        <w:pStyle w:val="ListParagraph"/>
        <w:tabs>
          <w:tab w:val="left" w:pos="851"/>
        </w:tabs>
        <w:ind w:left="432"/>
        <w:rPr>
          <w:b/>
          <w:sz w:val="24"/>
        </w:rPr>
      </w:pPr>
    </w:p>
    <w:p w14:paraId="2CDC2A39" w14:textId="77777777" w:rsidR="00BF66EE" w:rsidRDefault="00BF66EE" w:rsidP="00BF66EE">
      <w:pPr>
        <w:pStyle w:val="ListParagraph"/>
        <w:tabs>
          <w:tab w:val="left" w:pos="851"/>
        </w:tabs>
        <w:ind w:left="432"/>
        <w:rPr>
          <w:sz w:val="24"/>
        </w:rPr>
      </w:pPr>
      <w:r>
        <w:rPr>
          <w:b/>
          <w:sz w:val="24"/>
        </w:rPr>
        <w:t>Net Book Value</w:t>
      </w:r>
      <w:r>
        <w:rPr>
          <w:sz w:val="24"/>
        </w:rPr>
        <w:t xml:space="preserve"> </w:t>
      </w:r>
      <w:r w:rsidRPr="0059559F">
        <w:rPr>
          <w:b/>
          <w:sz w:val="24"/>
        </w:rPr>
        <w:t>(or carrying value)</w:t>
      </w:r>
      <w:r>
        <w:rPr>
          <w:b/>
          <w:sz w:val="24"/>
        </w:rPr>
        <w:t xml:space="preserve"> </w:t>
      </w:r>
      <w:r>
        <w:rPr>
          <w:sz w:val="24"/>
        </w:rPr>
        <w:t>is the cost of an item less the depreciation accumulated since the asset was placed in service.</w:t>
      </w:r>
    </w:p>
    <w:p w14:paraId="154CA55A" w14:textId="77777777" w:rsidR="00BF66EE" w:rsidRDefault="00BF66EE" w:rsidP="00BF66EE">
      <w:pPr>
        <w:pStyle w:val="ListParagraph"/>
        <w:tabs>
          <w:tab w:val="left" w:pos="851"/>
        </w:tabs>
        <w:ind w:left="432"/>
        <w:rPr>
          <w:sz w:val="24"/>
        </w:rPr>
      </w:pPr>
    </w:p>
    <w:p w14:paraId="38701C9A" w14:textId="77777777" w:rsidR="00BF66EE" w:rsidRDefault="00BF66EE" w:rsidP="00BF66EE">
      <w:pPr>
        <w:pStyle w:val="ListParagraph"/>
        <w:tabs>
          <w:tab w:val="left" w:pos="851"/>
        </w:tabs>
        <w:ind w:left="432"/>
        <w:rPr>
          <w:sz w:val="24"/>
        </w:rPr>
      </w:pPr>
    </w:p>
    <w:p w14:paraId="40060E8C" w14:textId="5BAFA2C2" w:rsidR="00BF66EE" w:rsidRDefault="00BF66EE" w:rsidP="00BF66EE">
      <w:pPr>
        <w:pStyle w:val="ListParagraph"/>
        <w:tabs>
          <w:tab w:val="left" w:pos="851"/>
        </w:tabs>
        <w:ind w:left="432"/>
        <w:rPr>
          <w:sz w:val="24"/>
        </w:rPr>
      </w:pPr>
      <w:r w:rsidRPr="003664EA">
        <w:rPr>
          <w:b/>
          <w:sz w:val="24"/>
        </w:rPr>
        <w:t>Consumables</w:t>
      </w:r>
      <w:r>
        <w:rPr>
          <w:b/>
          <w:sz w:val="24"/>
        </w:rPr>
        <w:t xml:space="preserve"> </w:t>
      </w:r>
      <w:r>
        <w:rPr>
          <w:sz w:val="24"/>
        </w:rPr>
        <w:t>equipment with a unit cost under $</w:t>
      </w:r>
      <w:r w:rsidR="005C0945">
        <w:rPr>
          <w:sz w:val="24"/>
        </w:rPr>
        <w:t>2,</w:t>
      </w:r>
      <w:r>
        <w:rPr>
          <w:sz w:val="24"/>
        </w:rPr>
        <w:t>500.</w:t>
      </w:r>
    </w:p>
    <w:p w14:paraId="4368D917" w14:textId="77777777" w:rsidR="00BF66EE" w:rsidRDefault="00BF66EE" w:rsidP="00BF66EE">
      <w:pPr>
        <w:pStyle w:val="ListParagraph"/>
        <w:tabs>
          <w:tab w:val="left" w:pos="851"/>
        </w:tabs>
        <w:ind w:left="432"/>
        <w:rPr>
          <w:sz w:val="24"/>
        </w:rPr>
      </w:pPr>
    </w:p>
    <w:p w14:paraId="285D2518" w14:textId="77777777" w:rsidR="00BF66EE" w:rsidRPr="003664EA" w:rsidRDefault="00BF66EE" w:rsidP="00BF66EE">
      <w:pPr>
        <w:pStyle w:val="ListParagraph"/>
        <w:tabs>
          <w:tab w:val="left" w:pos="851"/>
        </w:tabs>
        <w:ind w:left="432"/>
        <w:rPr>
          <w:sz w:val="24"/>
        </w:rPr>
      </w:pPr>
    </w:p>
    <w:p w14:paraId="1864C61D" w14:textId="3712AC27" w:rsidR="00BF66EE" w:rsidRDefault="00BF66EE" w:rsidP="00BF66EE">
      <w:pPr>
        <w:pStyle w:val="ListParagraph"/>
        <w:tabs>
          <w:tab w:val="left" w:pos="851"/>
        </w:tabs>
        <w:ind w:left="432"/>
        <w:rPr>
          <w:sz w:val="24"/>
        </w:rPr>
      </w:pPr>
      <w:r>
        <w:rPr>
          <w:b/>
          <w:sz w:val="24"/>
        </w:rPr>
        <w:t xml:space="preserve">Expensed assets </w:t>
      </w:r>
      <w:r>
        <w:rPr>
          <w:sz w:val="24"/>
        </w:rPr>
        <w:t>WHO equipment with a cost between $</w:t>
      </w:r>
      <w:r w:rsidR="005C0945">
        <w:rPr>
          <w:sz w:val="24"/>
        </w:rPr>
        <w:t>2,</w:t>
      </w:r>
      <w:r>
        <w:rPr>
          <w:sz w:val="24"/>
        </w:rPr>
        <w:t>500 and $</w:t>
      </w:r>
      <w:r w:rsidR="00947E87">
        <w:rPr>
          <w:sz w:val="24"/>
        </w:rPr>
        <w:t>19</w:t>
      </w:r>
      <w:r>
        <w:rPr>
          <w:sz w:val="24"/>
        </w:rPr>
        <w:t xml:space="preserve">,999. </w:t>
      </w:r>
    </w:p>
    <w:p w14:paraId="6D110972" w14:textId="2AE46E9E" w:rsidR="00BF66EE" w:rsidRPr="003664EA" w:rsidRDefault="00BF66EE" w:rsidP="00BF66EE">
      <w:pPr>
        <w:pStyle w:val="ListParagraph"/>
        <w:tabs>
          <w:tab w:val="left" w:pos="851"/>
        </w:tabs>
        <w:ind w:left="432"/>
        <w:rPr>
          <w:sz w:val="24"/>
        </w:rPr>
      </w:pPr>
      <w:r>
        <w:rPr>
          <w:sz w:val="24"/>
        </w:rPr>
        <w:t xml:space="preserve">Expensed assets are </w:t>
      </w:r>
      <w:r w:rsidRPr="003664EA">
        <w:rPr>
          <w:b/>
          <w:sz w:val="24"/>
        </w:rPr>
        <w:t>not</w:t>
      </w:r>
      <w:r>
        <w:rPr>
          <w:sz w:val="24"/>
        </w:rPr>
        <w:t xml:space="preserve"> depreciated and reported as WHO fixed assets in the annual financial report to Member States and donors</w:t>
      </w:r>
      <w:r w:rsidR="00E02A53">
        <w:rPr>
          <w:sz w:val="24"/>
        </w:rPr>
        <w:t>, nor are they to be recorded in the WHO fixed assets module (FAM), currently GSM.</w:t>
      </w:r>
    </w:p>
    <w:p w14:paraId="41A43C1F" w14:textId="77777777" w:rsidR="00BF66EE" w:rsidRDefault="00BF66EE" w:rsidP="00BF66EE">
      <w:pPr>
        <w:pStyle w:val="ListParagraph"/>
        <w:tabs>
          <w:tab w:val="left" w:pos="851"/>
        </w:tabs>
        <w:ind w:left="432"/>
        <w:rPr>
          <w:sz w:val="24"/>
        </w:rPr>
      </w:pPr>
    </w:p>
    <w:p w14:paraId="54A345B4" w14:textId="77777777" w:rsidR="00BF66EE" w:rsidRDefault="00BF66EE" w:rsidP="00BF66EE">
      <w:pPr>
        <w:pStyle w:val="ListParagraph"/>
        <w:tabs>
          <w:tab w:val="left" w:pos="851"/>
        </w:tabs>
        <w:ind w:left="432"/>
        <w:rPr>
          <w:sz w:val="24"/>
        </w:rPr>
      </w:pPr>
    </w:p>
    <w:p w14:paraId="16B5FF6E" w14:textId="77777777" w:rsidR="00BF66EE" w:rsidRDefault="00BF66EE" w:rsidP="00BF66EE">
      <w:pPr>
        <w:pStyle w:val="ListParagraph"/>
        <w:tabs>
          <w:tab w:val="left" w:pos="851"/>
        </w:tabs>
        <w:ind w:left="432"/>
        <w:rPr>
          <w:sz w:val="24"/>
        </w:rPr>
      </w:pPr>
    </w:p>
    <w:p w14:paraId="41017482" w14:textId="5691BB16" w:rsidR="00BF66EE" w:rsidRDefault="00BF66EE" w:rsidP="00BF66EE">
      <w:pPr>
        <w:pStyle w:val="ListParagraph"/>
        <w:tabs>
          <w:tab w:val="left" w:pos="851"/>
        </w:tabs>
        <w:ind w:left="432"/>
        <w:rPr>
          <w:sz w:val="24"/>
        </w:rPr>
      </w:pPr>
      <w:r>
        <w:rPr>
          <w:b/>
          <w:sz w:val="24"/>
        </w:rPr>
        <w:lastRenderedPageBreak/>
        <w:t xml:space="preserve">Capitalized assets </w:t>
      </w:r>
      <w:r>
        <w:rPr>
          <w:sz w:val="24"/>
        </w:rPr>
        <w:t>WHO equipment with a cost of $</w:t>
      </w:r>
      <w:r w:rsidR="00947E87">
        <w:rPr>
          <w:sz w:val="24"/>
        </w:rPr>
        <w:t>20</w:t>
      </w:r>
      <w:r>
        <w:rPr>
          <w:sz w:val="24"/>
        </w:rPr>
        <w:t xml:space="preserve">,000 or more. </w:t>
      </w:r>
    </w:p>
    <w:p w14:paraId="6FDF825B" w14:textId="2C040EA4" w:rsidR="00BF66EE" w:rsidRDefault="00BF66EE" w:rsidP="00BF66EE">
      <w:pPr>
        <w:pStyle w:val="ListParagraph"/>
        <w:tabs>
          <w:tab w:val="left" w:pos="851"/>
        </w:tabs>
        <w:ind w:left="432"/>
        <w:rPr>
          <w:sz w:val="24"/>
        </w:rPr>
      </w:pPr>
      <w:r>
        <w:rPr>
          <w:sz w:val="24"/>
        </w:rPr>
        <w:t xml:space="preserve">Capital assets </w:t>
      </w:r>
      <w:r w:rsidRPr="0085508A">
        <w:rPr>
          <w:b/>
          <w:sz w:val="24"/>
        </w:rPr>
        <w:t>are</w:t>
      </w:r>
      <w:r>
        <w:rPr>
          <w:sz w:val="24"/>
        </w:rPr>
        <w:t xml:space="preserve"> depreciated and </w:t>
      </w:r>
      <w:r w:rsidR="00E02A53">
        <w:rPr>
          <w:sz w:val="24"/>
        </w:rPr>
        <w:t xml:space="preserve">importantly, are </w:t>
      </w:r>
      <w:r>
        <w:rPr>
          <w:sz w:val="24"/>
        </w:rPr>
        <w:t>reported as WHO fixed assets in the annual financial report to Member States and donors.</w:t>
      </w:r>
    </w:p>
    <w:p w14:paraId="6C98C2CF" w14:textId="77777777" w:rsidR="00BF66EE" w:rsidRDefault="00BF66EE" w:rsidP="00BF66EE">
      <w:pPr>
        <w:pStyle w:val="ListParagraph"/>
        <w:tabs>
          <w:tab w:val="left" w:pos="851"/>
        </w:tabs>
        <w:ind w:left="432"/>
        <w:rPr>
          <w:b/>
          <w:sz w:val="24"/>
        </w:rPr>
      </w:pPr>
    </w:p>
    <w:p w14:paraId="3B7672D0" w14:textId="77777777" w:rsidR="00BF66EE" w:rsidRDefault="00BF66EE" w:rsidP="00BF66EE">
      <w:pPr>
        <w:pStyle w:val="ListParagraph"/>
        <w:tabs>
          <w:tab w:val="left" w:pos="851"/>
        </w:tabs>
        <w:ind w:left="432"/>
        <w:rPr>
          <w:b/>
          <w:sz w:val="24"/>
        </w:rPr>
      </w:pPr>
    </w:p>
    <w:p w14:paraId="4A1F79E4" w14:textId="77777777" w:rsidR="00BF66EE" w:rsidRDefault="00BF66EE" w:rsidP="00BF66EE">
      <w:pPr>
        <w:pStyle w:val="ListParagraph"/>
        <w:tabs>
          <w:tab w:val="left" w:pos="851"/>
        </w:tabs>
        <w:ind w:left="432"/>
        <w:rPr>
          <w:sz w:val="24"/>
        </w:rPr>
      </w:pPr>
      <w:r>
        <w:rPr>
          <w:b/>
          <w:sz w:val="24"/>
        </w:rPr>
        <w:t xml:space="preserve">OO </w:t>
      </w:r>
      <w:r>
        <w:rPr>
          <w:sz w:val="24"/>
        </w:rPr>
        <w:t xml:space="preserve">Operations Officer, or in some Regions known as </w:t>
      </w:r>
    </w:p>
    <w:p w14:paraId="349401FC" w14:textId="77777777" w:rsidR="00BF66EE" w:rsidRDefault="00BF66EE" w:rsidP="00BF66EE">
      <w:pPr>
        <w:pStyle w:val="ListParagraph"/>
        <w:tabs>
          <w:tab w:val="left" w:pos="851"/>
        </w:tabs>
        <w:ind w:left="432"/>
        <w:rPr>
          <w:sz w:val="24"/>
        </w:rPr>
      </w:pPr>
      <w:r>
        <w:rPr>
          <w:b/>
          <w:sz w:val="24"/>
        </w:rPr>
        <w:t xml:space="preserve">AO </w:t>
      </w:r>
      <w:r>
        <w:rPr>
          <w:sz w:val="24"/>
        </w:rPr>
        <w:t xml:space="preserve">Administration Officer </w:t>
      </w:r>
    </w:p>
    <w:p w14:paraId="2D1CF870" w14:textId="77777777" w:rsidR="00BF66EE" w:rsidRDefault="00BF66EE" w:rsidP="00BF66EE">
      <w:pPr>
        <w:pStyle w:val="ListParagraph"/>
        <w:tabs>
          <w:tab w:val="left" w:pos="851"/>
        </w:tabs>
        <w:ind w:left="432"/>
        <w:rPr>
          <w:sz w:val="24"/>
        </w:rPr>
      </w:pPr>
    </w:p>
    <w:p w14:paraId="4B73BD00" w14:textId="77777777" w:rsidR="00BF66EE" w:rsidRDefault="00BF66EE" w:rsidP="00BF66EE">
      <w:pPr>
        <w:pStyle w:val="ListParagraph"/>
        <w:tabs>
          <w:tab w:val="left" w:pos="851"/>
        </w:tabs>
        <w:ind w:left="432"/>
        <w:rPr>
          <w:sz w:val="24"/>
        </w:rPr>
      </w:pPr>
      <w:r>
        <w:rPr>
          <w:sz w:val="24"/>
        </w:rPr>
        <w:t>The staff member responsible for the administration and/or logistics within a WHO Country Office. This includes the responsibility to ensure the accurate recording of new equipment under the control of the Country Office, their tracking, the annual verification and reporting to the Regional office, and eventual disposal when the equipment is no longer in use, or expected to be in use in the future.</w:t>
      </w:r>
    </w:p>
    <w:p w14:paraId="32267A73" w14:textId="77777777" w:rsidR="00BF66EE" w:rsidRDefault="00BF66EE" w:rsidP="00BF66EE">
      <w:pPr>
        <w:pStyle w:val="ListParagraph"/>
        <w:tabs>
          <w:tab w:val="left" w:pos="851"/>
        </w:tabs>
        <w:ind w:left="432"/>
        <w:rPr>
          <w:sz w:val="24"/>
        </w:rPr>
      </w:pPr>
    </w:p>
    <w:p w14:paraId="09345244" w14:textId="77777777" w:rsidR="00BF66EE" w:rsidRDefault="00BF66EE" w:rsidP="00BF66EE">
      <w:pPr>
        <w:pStyle w:val="ListParagraph"/>
        <w:tabs>
          <w:tab w:val="left" w:pos="851"/>
        </w:tabs>
        <w:ind w:left="432"/>
        <w:rPr>
          <w:sz w:val="24"/>
        </w:rPr>
      </w:pPr>
    </w:p>
    <w:p w14:paraId="3744AEEE" w14:textId="77777777" w:rsidR="00BF66EE" w:rsidRPr="007D7ACF" w:rsidRDefault="00BF66EE" w:rsidP="00BF66EE">
      <w:pPr>
        <w:pStyle w:val="ListParagraph"/>
        <w:tabs>
          <w:tab w:val="left" w:pos="851"/>
        </w:tabs>
        <w:ind w:left="432"/>
        <w:rPr>
          <w:sz w:val="24"/>
        </w:rPr>
      </w:pPr>
      <w:r w:rsidRPr="007D7ACF">
        <w:rPr>
          <w:b/>
          <w:sz w:val="24"/>
        </w:rPr>
        <w:t>Intangible Assets</w:t>
      </w:r>
      <w:r>
        <w:rPr>
          <w:b/>
          <w:sz w:val="24"/>
        </w:rPr>
        <w:t xml:space="preserve"> </w:t>
      </w:r>
      <w:r>
        <w:rPr>
          <w:sz w:val="24"/>
        </w:rPr>
        <w:t xml:space="preserve">These are assets that are </w:t>
      </w:r>
      <w:r w:rsidRPr="00F81012">
        <w:rPr>
          <w:sz w:val="24"/>
        </w:rPr>
        <w:t>not</w:t>
      </w:r>
      <w:r w:rsidRPr="007D7ACF">
        <w:rPr>
          <w:sz w:val="24"/>
        </w:rPr>
        <w:t xml:space="preserve"> </w:t>
      </w:r>
      <w:r w:rsidRPr="003512AF">
        <w:rPr>
          <w:sz w:val="24"/>
          <w:szCs w:val="24"/>
        </w:rPr>
        <w:t>physical in nature, such as software licenses and programs</w:t>
      </w:r>
      <w:r>
        <w:rPr>
          <w:sz w:val="24"/>
          <w:szCs w:val="24"/>
        </w:rPr>
        <w:t>.</w:t>
      </w:r>
    </w:p>
    <w:p w14:paraId="60F7AB16" w14:textId="77777777" w:rsidR="00BF66EE" w:rsidRDefault="00BF66EE" w:rsidP="00BF66EE">
      <w:pPr>
        <w:pStyle w:val="ListParagraph"/>
        <w:tabs>
          <w:tab w:val="left" w:pos="851"/>
        </w:tabs>
        <w:ind w:left="432"/>
        <w:rPr>
          <w:sz w:val="24"/>
        </w:rPr>
      </w:pPr>
    </w:p>
    <w:p w14:paraId="186B67E6" w14:textId="77777777" w:rsidR="00BF66EE" w:rsidRDefault="00BF66EE" w:rsidP="00BF66EE">
      <w:pPr>
        <w:pStyle w:val="ListParagraph"/>
        <w:tabs>
          <w:tab w:val="left" w:pos="851"/>
        </w:tabs>
        <w:ind w:left="432"/>
        <w:rPr>
          <w:sz w:val="24"/>
        </w:rPr>
      </w:pPr>
      <w:r>
        <w:rPr>
          <w:sz w:val="24"/>
        </w:rPr>
        <w:t xml:space="preserve">They are not fixed assets and therefore are </w:t>
      </w:r>
      <w:r w:rsidRPr="00F81012">
        <w:rPr>
          <w:sz w:val="24"/>
          <w:u w:val="single"/>
        </w:rPr>
        <w:t>not</w:t>
      </w:r>
      <w:r>
        <w:rPr>
          <w:sz w:val="24"/>
        </w:rPr>
        <w:t xml:space="preserve"> to be recorded and tracked by fixed asset focal points in the FAM.</w:t>
      </w:r>
    </w:p>
    <w:p w14:paraId="6B7DB486" w14:textId="77777777" w:rsidR="00BF66EE" w:rsidRPr="003512AF" w:rsidRDefault="00BF66EE" w:rsidP="00BF66EE">
      <w:pPr>
        <w:pStyle w:val="ListParagraph"/>
        <w:ind w:left="576"/>
        <w:jc w:val="both"/>
        <w:rPr>
          <w:sz w:val="24"/>
          <w:szCs w:val="24"/>
        </w:rPr>
      </w:pPr>
    </w:p>
    <w:p w14:paraId="50836DF1" w14:textId="77777777" w:rsidR="00BF66EE" w:rsidRPr="00FC4FC2" w:rsidRDefault="00BF66EE" w:rsidP="00BF66EE">
      <w:pPr>
        <w:pStyle w:val="ListParagraph"/>
        <w:ind w:left="432"/>
        <w:jc w:val="both"/>
        <w:rPr>
          <w:color w:val="FFFFFF" w:themeColor="background1"/>
          <w:sz w:val="24"/>
          <w:szCs w:val="24"/>
        </w:rPr>
      </w:pPr>
      <w:r w:rsidRPr="007D7ACF">
        <w:rPr>
          <w:color w:val="FFFFFF" w:themeColor="background1"/>
          <w:sz w:val="24"/>
          <w:szCs w:val="24"/>
          <w:highlight w:val="darkCyan"/>
        </w:rPr>
        <w:t>Reference:</w:t>
      </w:r>
      <w:r w:rsidRPr="007D7ACF">
        <w:rPr>
          <w:sz w:val="24"/>
          <w:szCs w:val="24"/>
        </w:rPr>
        <w:t xml:space="preserve"> please refer to OSS.SOP.XIII.4 Intangible Assets.</w:t>
      </w:r>
    </w:p>
    <w:p w14:paraId="5D1D9ABA" w14:textId="77777777" w:rsidR="00BF66EE" w:rsidRDefault="00BF66EE" w:rsidP="00BF66EE">
      <w:pPr>
        <w:pStyle w:val="ListParagraph"/>
        <w:tabs>
          <w:tab w:val="left" w:pos="851"/>
        </w:tabs>
        <w:ind w:left="432"/>
        <w:rPr>
          <w:sz w:val="24"/>
        </w:rPr>
      </w:pPr>
    </w:p>
    <w:p w14:paraId="53C5CC27" w14:textId="77777777" w:rsidR="00BF66EE" w:rsidRDefault="00BF66EE" w:rsidP="00BF66EE">
      <w:pPr>
        <w:pStyle w:val="ListParagraph"/>
        <w:tabs>
          <w:tab w:val="left" w:pos="851"/>
        </w:tabs>
        <w:ind w:left="432"/>
        <w:rPr>
          <w:sz w:val="24"/>
        </w:rPr>
      </w:pPr>
    </w:p>
    <w:p w14:paraId="6635D44D" w14:textId="77777777" w:rsidR="00BF66EE" w:rsidRDefault="00BF66EE" w:rsidP="00BF66EE">
      <w:pPr>
        <w:pStyle w:val="ListParagraph"/>
        <w:tabs>
          <w:tab w:val="left" w:pos="851"/>
        </w:tabs>
        <w:ind w:left="432"/>
        <w:rPr>
          <w:sz w:val="24"/>
        </w:rPr>
      </w:pPr>
    </w:p>
    <w:p w14:paraId="3A1E6989" w14:textId="46F16841" w:rsidR="00BF66EE" w:rsidRDefault="00BF66EE" w:rsidP="00BF66EE">
      <w:pPr>
        <w:ind w:left="432"/>
        <w:jc w:val="both"/>
        <w:rPr>
          <w:rFonts w:asciiTheme="minorHAnsi" w:hAnsiTheme="minorHAnsi" w:cstheme="minorHAnsi"/>
        </w:rPr>
      </w:pPr>
      <w:r w:rsidRPr="007D7ACF">
        <w:rPr>
          <w:rFonts w:ascii="Calibri" w:hAnsi="Calibri" w:cs="Calibri"/>
          <w:b/>
          <w:szCs w:val="22"/>
          <w:lang w:val="en-US"/>
        </w:rPr>
        <w:t xml:space="preserve">Heritage Assets </w:t>
      </w:r>
      <w:r w:rsidRPr="007D7ACF">
        <w:rPr>
          <w:rFonts w:ascii="Calibri" w:hAnsi="Calibri" w:cs="Calibri"/>
          <w:szCs w:val="22"/>
          <w:lang w:val="en-US"/>
        </w:rPr>
        <w:t>Are Official gifts</w:t>
      </w:r>
      <w:r w:rsidRPr="007D7ACF">
        <w:rPr>
          <w:rFonts w:ascii="Calibri" w:hAnsi="Calibri" w:cs="Calibri"/>
          <w:b/>
          <w:szCs w:val="22"/>
          <w:lang w:val="en-US"/>
        </w:rPr>
        <w:t xml:space="preserve"> </w:t>
      </w:r>
      <w:r>
        <w:rPr>
          <w:rFonts w:asciiTheme="minorHAnsi" w:hAnsiTheme="minorHAnsi" w:cstheme="minorHAnsi"/>
        </w:rPr>
        <w:t>such as pai</w:t>
      </w:r>
      <w:r w:rsidRPr="0078066B">
        <w:rPr>
          <w:rFonts w:asciiTheme="minorHAnsi" w:hAnsiTheme="minorHAnsi" w:cstheme="minorHAnsi"/>
        </w:rPr>
        <w:t>nting</w:t>
      </w:r>
      <w:r>
        <w:rPr>
          <w:rFonts w:asciiTheme="minorHAnsi" w:hAnsiTheme="minorHAnsi" w:cstheme="minorHAnsi"/>
        </w:rPr>
        <w:t>s</w:t>
      </w:r>
      <w:r w:rsidRPr="0078066B">
        <w:rPr>
          <w:rFonts w:asciiTheme="minorHAnsi" w:hAnsiTheme="minorHAnsi" w:cstheme="minorHAnsi"/>
        </w:rPr>
        <w:t>, statue</w:t>
      </w:r>
      <w:r>
        <w:rPr>
          <w:rFonts w:asciiTheme="minorHAnsi" w:hAnsiTheme="minorHAnsi" w:cstheme="minorHAnsi"/>
        </w:rPr>
        <w:t xml:space="preserve">s and </w:t>
      </w:r>
      <w:r w:rsidRPr="0078066B">
        <w:rPr>
          <w:rFonts w:asciiTheme="minorHAnsi" w:hAnsiTheme="minorHAnsi" w:cstheme="minorHAnsi"/>
        </w:rPr>
        <w:t>ornament</w:t>
      </w:r>
      <w:r>
        <w:rPr>
          <w:rFonts w:asciiTheme="minorHAnsi" w:hAnsiTheme="minorHAnsi" w:cstheme="minorHAnsi"/>
        </w:rPr>
        <w:t>s,</w:t>
      </w:r>
      <w:r w:rsidRPr="0078066B">
        <w:rPr>
          <w:rFonts w:asciiTheme="minorHAnsi" w:hAnsiTheme="minorHAnsi" w:cstheme="minorHAnsi"/>
        </w:rPr>
        <w:t xml:space="preserve"> received by WHO from Member State</w:t>
      </w:r>
      <w:r w:rsidR="00947BF8">
        <w:rPr>
          <w:rFonts w:asciiTheme="minorHAnsi" w:hAnsiTheme="minorHAnsi" w:cstheme="minorHAnsi"/>
        </w:rPr>
        <w:t>s</w:t>
      </w:r>
      <w:r w:rsidRPr="0078066B">
        <w:rPr>
          <w:rFonts w:asciiTheme="minorHAnsi" w:hAnsiTheme="minorHAnsi" w:cstheme="minorHAnsi"/>
        </w:rPr>
        <w:t xml:space="preserve"> </w:t>
      </w:r>
      <w:r w:rsidR="00947BF8">
        <w:rPr>
          <w:rFonts w:asciiTheme="minorHAnsi" w:hAnsiTheme="minorHAnsi" w:cstheme="minorHAnsi"/>
        </w:rPr>
        <w:t>(</w:t>
      </w:r>
      <w:r w:rsidRPr="0078066B">
        <w:rPr>
          <w:rFonts w:asciiTheme="minorHAnsi" w:hAnsiTheme="minorHAnsi" w:cstheme="minorHAnsi"/>
        </w:rPr>
        <w:t xml:space="preserve">or </w:t>
      </w:r>
      <w:r w:rsidR="00947BF8">
        <w:rPr>
          <w:rFonts w:asciiTheme="minorHAnsi" w:hAnsiTheme="minorHAnsi" w:cstheme="minorHAnsi"/>
        </w:rPr>
        <w:t xml:space="preserve">in exceptional cases, </w:t>
      </w:r>
      <w:r w:rsidRPr="0078066B">
        <w:rPr>
          <w:rFonts w:asciiTheme="minorHAnsi" w:hAnsiTheme="minorHAnsi" w:cstheme="minorHAnsi"/>
        </w:rPr>
        <w:t>other entit</w:t>
      </w:r>
      <w:r w:rsidR="00947BF8">
        <w:rPr>
          <w:rFonts w:asciiTheme="minorHAnsi" w:hAnsiTheme="minorHAnsi" w:cstheme="minorHAnsi"/>
        </w:rPr>
        <w:t>ies)</w:t>
      </w:r>
      <w:r>
        <w:rPr>
          <w:rFonts w:asciiTheme="minorHAnsi" w:hAnsiTheme="minorHAnsi" w:cstheme="minorHAnsi"/>
        </w:rPr>
        <w:t xml:space="preserve">, </w:t>
      </w:r>
      <w:r w:rsidRPr="0078066B">
        <w:rPr>
          <w:rFonts w:asciiTheme="minorHAnsi" w:hAnsiTheme="minorHAnsi" w:cstheme="minorHAnsi"/>
        </w:rPr>
        <w:t xml:space="preserve">as an expression of support or appreciation to WHO’s mission and programmes. </w:t>
      </w:r>
    </w:p>
    <w:p w14:paraId="3BC38543" w14:textId="77777777" w:rsidR="00BF66EE" w:rsidRDefault="00BF66EE" w:rsidP="00BF66EE">
      <w:pPr>
        <w:ind w:left="432"/>
        <w:jc w:val="both"/>
        <w:rPr>
          <w:rFonts w:asciiTheme="minorHAnsi" w:hAnsiTheme="minorHAnsi" w:cstheme="minorHAnsi"/>
          <w:lang w:val="en-US"/>
        </w:rPr>
      </w:pPr>
    </w:p>
    <w:p w14:paraId="56DC22AC" w14:textId="77777777" w:rsidR="00BF66EE" w:rsidRDefault="00BF66EE" w:rsidP="00BF66EE">
      <w:pPr>
        <w:pStyle w:val="ListParagraph"/>
        <w:tabs>
          <w:tab w:val="left" w:pos="851"/>
        </w:tabs>
        <w:ind w:left="432"/>
        <w:rPr>
          <w:sz w:val="24"/>
        </w:rPr>
      </w:pPr>
      <w:r>
        <w:rPr>
          <w:sz w:val="24"/>
        </w:rPr>
        <w:t xml:space="preserve">They are not fixed assets and therefore are </w:t>
      </w:r>
      <w:r w:rsidRPr="00F81012">
        <w:rPr>
          <w:sz w:val="24"/>
          <w:u w:val="single"/>
        </w:rPr>
        <w:t>not</w:t>
      </w:r>
      <w:r>
        <w:rPr>
          <w:sz w:val="24"/>
        </w:rPr>
        <w:t xml:space="preserve"> to be recorded and tracked by fixed asset focal points in the FAM.</w:t>
      </w:r>
    </w:p>
    <w:p w14:paraId="562AF753" w14:textId="77777777" w:rsidR="00BF66EE" w:rsidRPr="007D7ACF" w:rsidRDefault="00BF66EE" w:rsidP="00BF66EE">
      <w:pPr>
        <w:pStyle w:val="ListParagraph"/>
        <w:ind w:left="707"/>
        <w:rPr>
          <w:rFonts w:asciiTheme="minorHAnsi" w:hAnsiTheme="minorHAnsi" w:cstheme="minorHAnsi"/>
          <w:sz w:val="24"/>
          <w:szCs w:val="24"/>
          <w:lang w:val="en-GB"/>
        </w:rPr>
      </w:pPr>
    </w:p>
    <w:p w14:paraId="495F18FF" w14:textId="647FDF55" w:rsidR="00BF66EE" w:rsidRPr="007D7ACF" w:rsidRDefault="00BF66EE" w:rsidP="00BF66EE">
      <w:pPr>
        <w:pStyle w:val="ListParagraph"/>
        <w:ind w:left="432"/>
        <w:jc w:val="both"/>
        <w:rPr>
          <w:rFonts w:asciiTheme="minorHAnsi" w:hAnsiTheme="minorHAnsi" w:cstheme="minorHAnsi"/>
          <w:color w:val="FFFFFF" w:themeColor="background1"/>
          <w:sz w:val="24"/>
          <w:szCs w:val="24"/>
        </w:rPr>
      </w:pPr>
      <w:r w:rsidRPr="009F0272">
        <w:rPr>
          <w:rFonts w:asciiTheme="minorHAnsi" w:hAnsiTheme="minorHAnsi" w:cstheme="minorHAnsi"/>
          <w:color w:val="FFFFFF" w:themeColor="background1"/>
          <w:sz w:val="24"/>
          <w:szCs w:val="24"/>
          <w:highlight w:val="darkCyan"/>
        </w:rPr>
        <w:t>Reference:</w:t>
      </w:r>
      <w:r w:rsidRPr="009F0272">
        <w:rPr>
          <w:rFonts w:asciiTheme="minorHAnsi" w:hAnsiTheme="minorHAnsi" w:cstheme="minorHAnsi"/>
          <w:sz w:val="24"/>
          <w:szCs w:val="24"/>
        </w:rPr>
        <w:t xml:space="preserve"> please refer to OSS.SOP.XIII.</w:t>
      </w:r>
      <w:r w:rsidR="00947BF8">
        <w:rPr>
          <w:rFonts w:asciiTheme="minorHAnsi" w:hAnsiTheme="minorHAnsi" w:cstheme="minorHAnsi"/>
          <w:sz w:val="24"/>
          <w:szCs w:val="24"/>
        </w:rPr>
        <w:t>07</w:t>
      </w:r>
      <w:r w:rsidRPr="009F0272">
        <w:rPr>
          <w:rFonts w:asciiTheme="minorHAnsi" w:hAnsiTheme="minorHAnsi" w:cstheme="minorHAnsi"/>
          <w:sz w:val="24"/>
          <w:szCs w:val="24"/>
        </w:rPr>
        <w:t xml:space="preserve"> </w:t>
      </w:r>
      <w:r w:rsidR="00947BF8">
        <w:rPr>
          <w:rFonts w:asciiTheme="minorHAnsi" w:hAnsiTheme="minorHAnsi" w:cstheme="minorHAnsi"/>
          <w:sz w:val="24"/>
          <w:szCs w:val="24"/>
        </w:rPr>
        <w:t>Official Gifts</w:t>
      </w:r>
      <w:r w:rsidRPr="009F0272">
        <w:rPr>
          <w:rFonts w:asciiTheme="minorHAnsi" w:hAnsiTheme="minorHAnsi" w:cstheme="minorHAnsi"/>
          <w:sz w:val="24"/>
          <w:szCs w:val="24"/>
        </w:rPr>
        <w:t>.</w:t>
      </w:r>
    </w:p>
    <w:p w14:paraId="604ED36A" w14:textId="77777777" w:rsidR="00BF66EE" w:rsidRPr="003323B1" w:rsidRDefault="00BF66EE" w:rsidP="00BF66EE">
      <w:pPr>
        <w:pStyle w:val="ListParagraph"/>
        <w:ind w:left="851"/>
        <w:rPr>
          <w:sz w:val="24"/>
          <w:szCs w:val="24"/>
        </w:rPr>
      </w:pPr>
    </w:p>
    <w:p w14:paraId="4B116F1C" w14:textId="77777777" w:rsidR="00BF66EE" w:rsidRPr="007D7ACF" w:rsidRDefault="00BF66EE" w:rsidP="00BF66EE">
      <w:pPr>
        <w:pStyle w:val="ListParagraph"/>
        <w:tabs>
          <w:tab w:val="left" w:pos="851"/>
        </w:tabs>
        <w:ind w:left="432"/>
        <w:rPr>
          <w:sz w:val="24"/>
        </w:rPr>
      </w:pPr>
    </w:p>
    <w:p w14:paraId="76E06AB2" w14:textId="77777777" w:rsidR="00BF66EE" w:rsidRDefault="00BF66EE" w:rsidP="00BF66EE">
      <w:pPr>
        <w:pStyle w:val="ListParagraph"/>
        <w:tabs>
          <w:tab w:val="left" w:pos="851"/>
        </w:tabs>
        <w:ind w:left="432"/>
        <w:rPr>
          <w:sz w:val="24"/>
        </w:rPr>
      </w:pPr>
    </w:p>
    <w:p w14:paraId="1A6A3397" w14:textId="77777777" w:rsidR="00BF66EE" w:rsidRDefault="00BF66EE" w:rsidP="00BF66EE">
      <w:pPr>
        <w:pStyle w:val="ListParagraph"/>
        <w:tabs>
          <w:tab w:val="left" w:pos="851"/>
        </w:tabs>
        <w:ind w:left="432"/>
        <w:rPr>
          <w:sz w:val="24"/>
        </w:rPr>
      </w:pPr>
    </w:p>
    <w:p w14:paraId="7749E452" w14:textId="36396393" w:rsidR="00BF66EE" w:rsidRDefault="00BF66EE" w:rsidP="00BF66EE">
      <w:pPr>
        <w:pStyle w:val="ListParagraph"/>
        <w:tabs>
          <w:tab w:val="left" w:pos="851"/>
        </w:tabs>
        <w:ind w:left="432"/>
        <w:rPr>
          <w:sz w:val="24"/>
        </w:rPr>
      </w:pPr>
    </w:p>
    <w:p w14:paraId="52ADCFB3" w14:textId="77777777" w:rsidR="00947BF8" w:rsidRDefault="00947BF8" w:rsidP="00BF66EE">
      <w:pPr>
        <w:pStyle w:val="ListParagraph"/>
        <w:tabs>
          <w:tab w:val="left" w:pos="851"/>
        </w:tabs>
        <w:ind w:left="432"/>
        <w:rPr>
          <w:sz w:val="24"/>
        </w:rPr>
      </w:pPr>
    </w:p>
    <w:p w14:paraId="68C90E08" w14:textId="77777777" w:rsidR="00BF66EE" w:rsidRDefault="00BF66EE" w:rsidP="00BF66EE">
      <w:pPr>
        <w:pStyle w:val="ListParagraph"/>
        <w:tabs>
          <w:tab w:val="left" w:pos="851"/>
        </w:tabs>
        <w:ind w:left="432"/>
        <w:rPr>
          <w:sz w:val="24"/>
        </w:rPr>
      </w:pPr>
    </w:p>
    <w:p w14:paraId="042C26A5" w14:textId="77777777" w:rsidR="00BF66EE" w:rsidRDefault="00BF66EE" w:rsidP="00BF66EE">
      <w:pPr>
        <w:pStyle w:val="ListParagraph"/>
        <w:tabs>
          <w:tab w:val="left" w:pos="851"/>
        </w:tabs>
        <w:ind w:left="432"/>
        <w:rPr>
          <w:sz w:val="24"/>
        </w:rPr>
      </w:pPr>
    </w:p>
    <w:p w14:paraId="2CD34456" w14:textId="77777777" w:rsidR="00BF66EE" w:rsidRDefault="00BF66EE" w:rsidP="00BF66EE">
      <w:pPr>
        <w:pStyle w:val="ListParagraph"/>
        <w:tabs>
          <w:tab w:val="left" w:pos="851"/>
        </w:tabs>
        <w:ind w:left="432"/>
        <w:rPr>
          <w:sz w:val="24"/>
        </w:rPr>
      </w:pPr>
    </w:p>
    <w:p w14:paraId="291C6BE0" w14:textId="77777777" w:rsidR="00BF66EE" w:rsidRDefault="00BF66EE" w:rsidP="00BF66EE">
      <w:pPr>
        <w:pStyle w:val="ListParagraph"/>
        <w:tabs>
          <w:tab w:val="left" w:pos="851"/>
        </w:tabs>
        <w:ind w:left="432"/>
        <w:rPr>
          <w:sz w:val="24"/>
        </w:rPr>
      </w:pPr>
    </w:p>
    <w:p w14:paraId="426344D2" w14:textId="77777777" w:rsidR="00BF66EE" w:rsidRDefault="00BF66EE" w:rsidP="00BF66EE">
      <w:pPr>
        <w:pStyle w:val="ListParagraph"/>
        <w:tabs>
          <w:tab w:val="left" w:pos="851"/>
        </w:tabs>
        <w:ind w:left="432"/>
        <w:rPr>
          <w:sz w:val="24"/>
        </w:rPr>
      </w:pPr>
    </w:p>
    <w:p w14:paraId="7553FAF6" w14:textId="77777777" w:rsidR="00BF66EE" w:rsidRDefault="00BF66EE" w:rsidP="00BF66EE">
      <w:pPr>
        <w:pStyle w:val="ListParagraph"/>
        <w:tabs>
          <w:tab w:val="left" w:pos="851"/>
        </w:tabs>
        <w:ind w:left="432"/>
        <w:rPr>
          <w:sz w:val="24"/>
        </w:rPr>
      </w:pPr>
    </w:p>
    <w:p w14:paraId="31CFA4EE" w14:textId="77777777" w:rsidR="00BF66EE" w:rsidRDefault="00BF66EE" w:rsidP="00BF66EE">
      <w:pPr>
        <w:pStyle w:val="ListParagraph"/>
        <w:tabs>
          <w:tab w:val="left" w:pos="851"/>
        </w:tabs>
        <w:ind w:left="432"/>
        <w:rPr>
          <w:sz w:val="24"/>
        </w:rPr>
      </w:pPr>
    </w:p>
    <w:p w14:paraId="05F71827" w14:textId="77777777" w:rsidR="00BF66EE" w:rsidRDefault="00BF66EE" w:rsidP="00BF66EE">
      <w:pPr>
        <w:pStyle w:val="Heading1"/>
        <w:spacing w:line="360" w:lineRule="auto"/>
        <w:jc w:val="left"/>
        <w:rPr>
          <w:rFonts w:asciiTheme="minorHAnsi" w:hAnsiTheme="minorHAnsi" w:cstheme="minorHAnsi"/>
        </w:rPr>
      </w:pPr>
      <w:bookmarkStart w:id="11" w:name="_Toc4752506"/>
      <w:bookmarkStart w:id="12" w:name="_Toc4752877"/>
      <w:r>
        <w:rPr>
          <w:rFonts w:asciiTheme="minorHAnsi" w:hAnsiTheme="minorHAnsi" w:cstheme="minorHAnsi"/>
        </w:rPr>
        <w:lastRenderedPageBreak/>
        <w:t>SAFEKEEPING AND ACCOUNTABILITY</w:t>
      </w:r>
      <w:bookmarkEnd w:id="11"/>
      <w:bookmarkEnd w:id="12"/>
    </w:p>
    <w:p w14:paraId="736653E6" w14:textId="77777777" w:rsidR="00BF66EE" w:rsidRPr="00AB4D05" w:rsidRDefault="00BF66EE" w:rsidP="00BF66EE"/>
    <w:p w14:paraId="37ADA68D" w14:textId="77777777" w:rsidR="00BF66EE" w:rsidRDefault="00BF66EE" w:rsidP="00BF66EE">
      <w:pPr>
        <w:pStyle w:val="Heading2"/>
        <w:spacing w:line="360" w:lineRule="auto"/>
        <w:jc w:val="left"/>
        <w:rPr>
          <w:rFonts w:asciiTheme="minorHAnsi" w:hAnsiTheme="minorHAnsi" w:cstheme="minorHAnsi"/>
          <w:sz w:val="24"/>
        </w:rPr>
      </w:pPr>
      <w:bookmarkStart w:id="13" w:name="_Toc4752507"/>
      <w:bookmarkStart w:id="14" w:name="_Toc4752878"/>
      <w:r>
        <w:rPr>
          <w:rFonts w:asciiTheme="minorHAnsi" w:hAnsiTheme="minorHAnsi" w:cstheme="minorHAnsi"/>
          <w:sz w:val="24"/>
        </w:rPr>
        <w:t>Custodianship</w:t>
      </w:r>
      <w:bookmarkEnd w:id="13"/>
      <w:bookmarkEnd w:id="14"/>
    </w:p>
    <w:p w14:paraId="1BDB3CC7" w14:textId="184B7806" w:rsidR="00BF66EE" w:rsidRPr="008B545A" w:rsidRDefault="00BF66EE" w:rsidP="00BF66EE">
      <w:pPr>
        <w:pStyle w:val="ListParagraph"/>
        <w:ind w:left="576"/>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 xml:space="preserve">WHO </w:t>
      </w:r>
      <w:r w:rsidR="00E02A53">
        <w:rPr>
          <w:rFonts w:asciiTheme="minorHAnsi" w:eastAsiaTheme="minorHAnsi" w:hAnsiTheme="minorHAnsi" w:cstheme="minorBidi"/>
          <w:sz w:val="24"/>
          <w:szCs w:val="28"/>
          <w:lang w:eastAsia="en-US"/>
        </w:rPr>
        <w:t>capital equipment (</w:t>
      </w:r>
      <w:r>
        <w:rPr>
          <w:rFonts w:asciiTheme="minorHAnsi" w:eastAsiaTheme="minorHAnsi" w:hAnsiTheme="minorHAnsi" w:cstheme="minorBidi"/>
          <w:sz w:val="24"/>
          <w:szCs w:val="28"/>
          <w:lang w:eastAsia="en-US"/>
        </w:rPr>
        <w:t xml:space="preserve">fixed assets </w:t>
      </w:r>
      <w:r w:rsidR="00E02A53">
        <w:rPr>
          <w:rFonts w:asciiTheme="minorHAnsi" w:eastAsiaTheme="minorHAnsi" w:hAnsiTheme="minorHAnsi" w:cstheme="minorBidi"/>
          <w:sz w:val="24"/>
          <w:szCs w:val="28"/>
          <w:lang w:eastAsia="en-US"/>
        </w:rPr>
        <w:t>with a unit cost of USD 20,000 or more)</w:t>
      </w:r>
      <w:r w:rsidRPr="00C53FF7">
        <w:rPr>
          <w:rFonts w:asciiTheme="minorHAnsi" w:eastAsiaTheme="minorHAnsi" w:hAnsiTheme="minorHAnsi" w:cstheme="minorBidi"/>
          <w:sz w:val="24"/>
          <w:szCs w:val="28"/>
          <w:lang w:eastAsia="en-US"/>
        </w:rPr>
        <w:t xml:space="preserve"> must be </w:t>
      </w:r>
      <w:r>
        <w:rPr>
          <w:rFonts w:asciiTheme="minorHAnsi" w:eastAsiaTheme="minorHAnsi" w:hAnsiTheme="minorHAnsi" w:cstheme="minorBidi"/>
          <w:sz w:val="24"/>
          <w:szCs w:val="28"/>
          <w:lang w:eastAsia="en-US"/>
        </w:rPr>
        <w:t xml:space="preserve">recorded in GSM and </w:t>
      </w:r>
      <w:r w:rsidRPr="00C53FF7">
        <w:rPr>
          <w:rFonts w:asciiTheme="minorHAnsi" w:eastAsiaTheme="minorHAnsi" w:hAnsiTheme="minorHAnsi" w:cstheme="minorBidi"/>
          <w:sz w:val="24"/>
          <w:szCs w:val="28"/>
          <w:lang w:eastAsia="en-US"/>
        </w:rPr>
        <w:t>assigned a custodian</w:t>
      </w:r>
      <w:r w:rsidR="00E02A53">
        <w:rPr>
          <w:rFonts w:asciiTheme="minorHAnsi" w:eastAsiaTheme="minorHAnsi" w:hAnsiTheme="minorHAnsi" w:cstheme="minorBidi"/>
          <w:sz w:val="24"/>
          <w:szCs w:val="28"/>
          <w:lang w:eastAsia="en-US"/>
        </w:rPr>
        <w:t>, location and barcode number</w:t>
      </w:r>
      <w:r>
        <w:rPr>
          <w:rFonts w:asciiTheme="minorHAnsi" w:eastAsiaTheme="minorHAnsi" w:hAnsiTheme="minorHAnsi" w:cstheme="minorBidi"/>
          <w:sz w:val="24"/>
          <w:szCs w:val="28"/>
          <w:lang w:eastAsia="en-US"/>
        </w:rPr>
        <w:t>. This enables equipment to be tracked and supports compliance with WHO reporting requirements.</w:t>
      </w:r>
      <w:r w:rsidR="00947BF8">
        <w:rPr>
          <w:rFonts w:asciiTheme="minorHAnsi" w:eastAsiaTheme="minorHAnsi" w:hAnsiTheme="minorHAnsi" w:cstheme="minorBidi"/>
          <w:sz w:val="24"/>
          <w:szCs w:val="28"/>
          <w:lang w:eastAsia="en-US"/>
        </w:rPr>
        <w:t xml:space="preserve"> In GSM, the exact location of the asset </w:t>
      </w:r>
      <w:r w:rsidR="00E02A53">
        <w:rPr>
          <w:rFonts w:asciiTheme="minorHAnsi" w:eastAsiaTheme="minorHAnsi" w:hAnsiTheme="minorHAnsi" w:cstheme="minorBidi"/>
          <w:sz w:val="24"/>
          <w:szCs w:val="28"/>
          <w:lang w:eastAsia="en-US"/>
        </w:rPr>
        <w:t>should</w:t>
      </w:r>
      <w:r w:rsidR="00947BF8">
        <w:rPr>
          <w:rFonts w:asciiTheme="minorHAnsi" w:eastAsiaTheme="minorHAnsi" w:hAnsiTheme="minorHAnsi" w:cstheme="minorBidi"/>
          <w:sz w:val="24"/>
          <w:szCs w:val="28"/>
          <w:lang w:eastAsia="en-US"/>
        </w:rPr>
        <w:t xml:space="preserve"> be added </w:t>
      </w:r>
      <w:r w:rsidR="00E02A53">
        <w:rPr>
          <w:rFonts w:asciiTheme="minorHAnsi" w:eastAsiaTheme="minorHAnsi" w:hAnsiTheme="minorHAnsi" w:cstheme="minorBidi"/>
          <w:sz w:val="24"/>
          <w:szCs w:val="28"/>
          <w:lang w:eastAsia="en-US"/>
        </w:rPr>
        <w:t>as</w:t>
      </w:r>
      <w:r w:rsidR="00947BF8">
        <w:rPr>
          <w:rFonts w:asciiTheme="minorHAnsi" w:eastAsiaTheme="minorHAnsi" w:hAnsiTheme="minorHAnsi" w:cstheme="minorBidi"/>
          <w:sz w:val="24"/>
          <w:szCs w:val="28"/>
          <w:lang w:eastAsia="en-US"/>
        </w:rPr>
        <w:t xml:space="preserve"> it is considered </w:t>
      </w:r>
      <w:r w:rsidR="00E02A53">
        <w:rPr>
          <w:rFonts w:asciiTheme="minorHAnsi" w:eastAsiaTheme="minorHAnsi" w:hAnsiTheme="minorHAnsi" w:cstheme="minorBidi"/>
          <w:sz w:val="24"/>
          <w:szCs w:val="28"/>
          <w:lang w:eastAsia="en-US"/>
        </w:rPr>
        <w:t>important</w:t>
      </w:r>
      <w:r w:rsidR="00947BF8">
        <w:rPr>
          <w:rFonts w:asciiTheme="minorHAnsi" w:eastAsiaTheme="minorHAnsi" w:hAnsiTheme="minorHAnsi" w:cstheme="minorBidi"/>
          <w:sz w:val="24"/>
          <w:szCs w:val="28"/>
          <w:lang w:eastAsia="en-US"/>
        </w:rPr>
        <w:t xml:space="preserve"> for tracking purposes.</w:t>
      </w:r>
      <w:r w:rsidR="00E02A53">
        <w:rPr>
          <w:rFonts w:asciiTheme="minorHAnsi" w:eastAsiaTheme="minorHAnsi" w:hAnsiTheme="minorHAnsi" w:cstheme="minorBidi"/>
          <w:sz w:val="24"/>
          <w:szCs w:val="28"/>
          <w:lang w:eastAsia="en-US"/>
        </w:rPr>
        <w:t xml:space="preserve"> For vehicles and other assets that may not have a fixed location, a pragmatic choice should be made that reflects where they are most likely to be stored or parked.</w:t>
      </w:r>
    </w:p>
    <w:p w14:paraId="44B751B2" w14:textId="77777777" w:rsidR="00BF66EE" w:rsidRDefault="00BF66EE" w:rsidP="00BF66EE">
      <w:pPr>
        <w:pStyle w:val="ListParagraph"/>
        <w:ind w:left="576"/>
        <w:rPr>
          <w:rFonts w:asciiTheme="minorHAnsi" w:eastAsiaTheme="minorHAnsi" w:hAnsiTheme="minorHAnsi" w:cstheme="minorBidi"/>
          <w:sz w:val="24"/>
          <w:szCs w:val="28"/>
          <w:lang w:eastAsia="en-US"/>
        </w:rPr>
      </w:pPr>
    </w:p>
    <w:p w14:paraId="08637C2A" w14:textId="4C2281C7" w:rsidR="00BF66EE" w:rsidRPr="00C53FF7" w:rsidRDefault="00BF66EE" w:rsidP="00E02A53">
      <w:pPr>
        <w:ind w:left="576"/>
        <w:jc w:val="both"/>
        <w:rPr>
          <w:rFonts w:asciiTheme="minorHAnsi" w:eastAsiaTheme="minorHAnsi" w:hAnsiTheme="minorHAnsi" w:cstheme="minorBidi"/>
          <w:szCs w:val="28"/>
          <w:lang w:val="en-US" w:eastAsia="en-US"/>
        </w:rPr>
      </w:pPr>
      <w:r w:rsidRPr="00C53FF7">
        <w:rPr>
          <w:rFonts w:asciiTheme="minorHAnsi" w:eastAsiaTheme="minorHAnsi" w:hAnsiTheme="minorHAnsi" w:cstheme="minorBidi"/>
          <w:szCs w:val="28"/>
          <w:lang w:val="en-US" w:eastAsia="en-US"/>
        </w:rPr>
        <w:t xml:space="preserve">Certain types of equipment are typically procured as stock items and issued to multiple users </w:t>
      </w:r>
      <w:r>
        <w:rPr>
          <w:rFonts w:asciiTheme="minorHAnsi" w:eastAsiaTheme="minorHAnsi" w:hAnsiTheme="minorHAnsi" w:cstheme="minorBidi"/>
          <w:szCs w:val="28"/>
          <w:lang w:val="en-US" w:eastAsia="en-US"/>
        </w:rPr>
        <w:t>for various time periods</w:t>
      </w:r>
      <w:r w:rsidR="00E02A53">
        <w:rPr>
          <w:rFonts w:asciiTheme="minorHAnsi" w:eastAsiaTheme="minorHAnsi" w:hAnsiTheme="minorHAnsi" w:cstheme="minorBidi"/>
          <w:szCs w:val="28"/>
          <w:lang w:val="en-US" w:eastAsia="en-US"/>
        </w:rPr>
        <w:t xml:space="preserve">. </w:t>
      </w:r>
      <w:r w:rsidRPr="00C53FF7">
        <w:rPr>
          <w:rFonts w:asciiTheme="minorHAnsi" w:eastAsiaTheme="minorHAnsi" w:hAnsiTheme="minorHAnsi" w:cstheme="minorBidi"/>
          <w:szCs w:val="28"/>
          <w:lang w:val="en-US" w:eastAsia="en-US"/>
        </w:rPr>
        <w:t xml:space="preserve">In such cases, the custodian recorded in the FA module </w:t>
      </w:r>
      <w:r>
        <w:rPr>
          <w:rFonts w:asciiTheme="minorHAnsi" w:eastAsiaTheme="minorHAnsi" w:hAnsiTheme="minorHAnsi" w:cstheme="minorBidi"/>
          <w:szCs w:val="28"/>
          <w:lang w:val="en-US" w:eastAsia="en-US"/>
        </w:rPr>
        <w:t>must</w:t>
      </w:r>
      <w:r w:rsidRPr="00C53FF7">
        <w:rPr>
          <w:rFonts w:asciiTheme="minorHAnsi" w:eastAsiaTheme="minorHAnsi" w:hAnsiTheme="minorHAnsi" w:cstheme="minorBidi"/>
          <w:szCs w:val="28"/>
          <w:lang w:val="en-US" w:eastAsia="en-US"/>
        </w:rPr>
        <w:t xml:space="preserve"> be the person responsible for </w:t>
      </w:r>
      <w:r>
        <w:rPr>
          <w:rFonts w:asciiTheme="minorHAnsi" w:eastAsiaTheme="minorHAnsi" w:hAnsiTheme="minorHAnsi" w:cstheme="minorBidi"/>
          <w:szCs w:val="28"/>
          <w:lang w:val="en-US" w:eastAsia="en-US"/>
        </w:rPr>
        <w:t xml:space="preserve">managing </w:t>
      </w:r>
      <w:r w:rsidRPr="00C53FF7">
        <w:rPr>
          <w:rFonts w:asciiTheme="minorHAnsi" w:eastAsiaTheme="minorHAnsi" w:hAnsiTheme="minorHAnsi" w:cstheme="minorBidi"/>
          <w:szCs w:val="28"/>
          <w:lang w:val="en-US" w:eastAsia="en-US"/>
        </w:rPr>
        <w:t xml:space="preserve">the stock of </w:t>
      </w:r>
      <w:r>
        <w:rPr>
          <w:rFonts w:asciiTheme="minorHAnsi" w:eastAsiaTheme="minorHAnsi" w:hAnsiTheme="minorHAnsi" w:cstheme="minorBidi"/>
          <w:szCs w:val="28"/>
          <w:lang w:val="en-US" w:eastAsia="en-US"/>
        </w:rPr>
        <w:t>equipment</w:t>
      </w:r>
      <w:r w:rsidRPr="00C53FF7">
        <w:rPr>
          <w:rFonts w:asciiTheme="minorHAnsi" w:eastAsiaTheme="minorHAnsi" w:hAnsiTheme="minorHAnsi" w:cstheme="minorBidi"/>
          <w:szCs w:val="28"/>
          <w:lang w:val="en-US" w:eastAsia="en-US"/>
        </w:rPr>
        <w:t xml:space="preserve">. </w:t>
      </w:r>
    </w:p>
    <w:p w14:paraId="6B9F117A" w14:textId="77777777" w:rsidR="00BF66EE" w:rsidRDefault="00BF66EE" w:rsidP="00BF66EE">
      <w:pPr>
        <w:ind w:left="576"/>
        <w:jc w:val="both"/>
        <w:rPr>
          <w:rFonts w:asciiTheme="minorHAnsi" w:eastAsiaTheme="minorHAnsi" w:hAnsiTheme="minorHAnsi" w:cstheme="minorBidi"/>
          <w:szCs w:val="28"/>
          <w:lang w:val="en-US" w:eastAsia="en-US"/>
        </w:rPr>
      </w:pPr>
    </w:p>
    <w:p w14:paraId="506E5454" w14:textId="77777777" w:rsidR="00BF66EE" w:rsidRDefault="00BF66EE" w:rsidP="00BF66EE">
      <w:pPr>
        <w:ind w:left="576"/>
        <w:jc w:val="both"/>
        <w:rPr>
          <w:rFonts w:asciiTheme="minorHAnsi" w:eastAsiaTheme="minorHAnsi" w:hAnsiTheme="minorHAnsi" w:cstheme="minorBidi"/>
          <w:szCs w:val="28"/>
          <w:lang w:val="en-US" w:eastAsia="en-US"/>
        </w:rPr>
      </w:pPr>
      <w:r w:rsidRPr="00AB4D05">
        <w:rPr>
          <w:rFonts w:asciiTheme="minorHAnsi" w:eastAsiaTheme="minorHAnsi" w:hAnsiTheme="minorHAnsi" w:cstheme="minorBidi"/>
          <w:color w:val="FFFFFF" w:themeColor="background1"/>
          <w:szCs w:val="28"/>
          <w:highlight w:val="darkCyan"/>
          <w:lang w:val="en-US" w:eastAsia="en-US"/>
        </w:rPr>
        <w:t>Who is responsible</w:t>
      </w:r>
      <w:r>
        <w:rPr>
          <w:rFonts w:asciiTheme="minorHAnsi" w:eastAsiaTheme="minorHAnsi" w:hAnsiTheme="minorHAnsi" w:cstheme="minorBidi"/>
          <w:color w:val="FFFFFF" w:themeColor="background1"/>
          <w:szCs w:val="28"/>
          <w:highlight w:val="darkCyan"/>
          <w:lang w:val="en-US" w:eastAsia="en-US"/>
        </w:rPr>
        <w:t xml:space="preserve"> for ensuring a custodian is assigned</w:t>
      </w:r>
      <w:r w:rsidRPr="00AB4D05">
        <w:rPr>
          <w:rFonts w:asciiTheme="minorHAnsi" w:eastAsiaTheme="minorHAnsi" w:hAnsiTheme="minorHAnsi" w:cstheme="minorBidi"/>
          <w:color w:val="FFFFFF" w:themeColor="background1"/>
          <w:szCs w:val="28"/>
          <w:highlight w:val="darkCyan"/>
          <w:lang w:val="en-US" w:eastAsia="en-US"/>
        </w:rPr>
        <w:t>:</w:t>
      </w:r>
      <w:r w:rsidRPr="00AB4D05">
        <w:rPr>
          <w:rFonts w:asciiTheme="minorHAnsi" w:eastAsiaTheme="minorHAnsi" w:hAnsiTheme="minorHAnsi" w:cstheme="minorBidi"/>
          <w:color w:val="FFFFFF" w:themeColor="background1"/>
          <w:szCs w:val="28"/>
          <w:lang w:val="en-US" w:eastAsia="en-US"/>
        </w:rPr>
        <w:t xml:space="preserve"> </w:t>
      </w:r>
      <w:r w:rsidRPr="00AB4D05">
        <w:rPr>
          <w:rFonts w:asciiTheme="minorHAnsi" w:eastAsiaTheme="minorHAnsi" w:hAnsiTheme="minorHAnsi" w:cstheme="minorBidi"/>
          <w:color w:val="0070C0"/>
          <w:szCs w:val="28"/>
          <w:lang w:val="en-US" w:eastAsia="en-US"/>
        </w:rPr>
        <w:t>The fixed asset focal point</w:t>
      </w:r>
      <w:r>
        <w:rPr>
          <w:rFonts w:asciiTheme="minorHAnsi" w:eastAsiaTheme="minorHAnsi" w:hAnsiTheme="minorHAnsi" w:cstheme="minorBidi"/>
          <w:color w:val="0070C0"/>
          <w:szCs w:val="28"/>
          <w:lang w:val="en-US" w:eastAsia="en-US"/>
        </w:rPr>
        <w:t>(s) in each WHO office</w:t>
      </w:r>
    </w:p>
    <w:p w14:paraId="33A600A5" w14:textId="77777777" w:rsidR="00BF66EE" w:rsidRDefault="00BF66EE" w:rsidP="00BF66EE">
      <w:pPr>
        <w:ind w:left="576"/>
        <w:jc w:val="both"/>
        <w:rPr>
          <w:rFonts w:asciiTheme="minorHAnsi" w:eastAsiaTheme="minorHAnsi" w:hAnsiTheme="minorHAnsi" w:cstheme="minorBidi"/>
          <w:szCs w:val="28"/>
          <w:lang w:val="en-US" w:eastAsia="en-US"/>
        </w:rPr>
      </w:pPr>
    </w:p>
    <w:p w14:paraId="02738386" w14:textId="77777777" w:rsidR="00BF66EE" w:rsidRDefault="00BF66EE" w:rsidP="00BF66EE">
      <w:pPr>
        <w:ind w:left="576"/>
        <w:jc w:val="both"/>
        <w:rPr>
          <w:rFonts w:asciiTheme="minorHAnsi" w:eastAsiaTheme="minorHAnsi" w:hAnsiTheme="minorHAnsi" w:cstheme="minorBidi"/>
          <w:szCs w:val="28"/>
          <w:lang w:val="en-US" w:eastAsia="en-US"/>
        </w:rPr>
      </w:pPr>
    </w:p>
    <w:p w14:paraId="24896D65" w14:textId="77777777" w:rsidR="00BF66EE" w:rsidRDefault="00BF66EE" w:rsidP="00BF66EE">
      <w:pPr>
        <w:ind w:left="576"/>
        <w:jc w:val="both"/>
        <w:rPr>
          <w:rFonts w:asciiTheme="minorHAnsi" w:eastAsiaTheme="minorHAnsi" w:hAnsiTheme="minorHAnsi" w:cstheme="minorBidi"/>
          <w:color w:val="FFFFFF" w:themeColor="background1"/>
          <w:szCs w:val="28"/>
          <w:highlight w:val="darkCyan"/>
          <w:lang w:val="en-US" w:eastAsia="en-US"/>
        </w:rPr>
      </w:pPr>
    </w:p>
    <w:p w14:paraId="47367AA2" w14:textId="77777777" w:rsidR="00BF66EE" w:rsidRDefault="00BF66EE" w:rsidP="00BF66EE">
      <w:pPr>
        <w:ind w:left="576"/>
        <w:jc w:val="both"/>
        <w:rPr>
          <w:rFonts w:asciiTheme="minorHAnsi" w:eastAsiaTheme="minorHAnsi" w:hAnsiTheme="minorHAnsi" w:cstheme="minorBidi"/>
          <w:color w:val="FFFFFF" w:themeColor="background1"/>
          <w:szCs w:val="28"/>
          <w:highlight w:val="darkCyan"/>
          <w:lang w:val="en-US" w:eastAsia="en-US"/>
        </w:rPr>
      </w:pPr>
    </w:p>
    <w:p w14:paraId="100B7983" w14:textId="77777777" w:rsidR="00BF66EE" w:rsidRDefault="00BF66EE" w:rsidP="00BF66EE">
      <w:pPr>
        <w:ind w:left="576"/>
        <w:jc w:val="both"/>
        <w:rPr>
          <w:rFonts w:asciiTheme="minorHAnsi" w:eastAsiaTheme="minorHAnsi" w:hAnsiTheme="minorHAnsi" w:cstheme="minorBidi"/>
          <w:szCs w:val="28"/>
          <w:lang w:val="en-US" w:eastAsia="en-US"/>
        </w:rPr>
      </w:pPr>
      <w:r w:rsidRPr="00AB4D05">
        <w:rPr>
          <w:rFonts w:asciiTheme="minorHAnsi" w:eastAsiaTheme="minorHAnsi" w:hAnsiTheme="minorHAnsi" w:cstheme="minorBidi"/>
          <w:color w:val="FFFFFF" w:themeColor="background1"/>
          <w:szCs w:val="28"/>
          <w:highlight w:val="darkCyan"/>
          <w:lang w:val="en-US" w:eastAsia="en-US"/>
        </w:rPr>
        <w:t>How</w:t>
      </w:r>
      <w:r>
        <w:rPr>
          <w:rFonts w:asciiTheme="minorHAnsi" w:eastAsiaTheme="minorHAnsi" w:hAnsiTheme="minorHAnsi" w:cstheme="minorBidi"/>
          <w:color w:val="FFFFFF" w:themeColor="background1"/>
          <w:szCs w:val="28"/>
          <w:highlight w:val="darkCyan"/>
          <w:lang w:val="en-US" w:eastAsia="en-US"/>
        </w:rPr>
        <w:t xml:space="preserve"> and when is this done</w:t>
      </w:r>
      <w:r w:rsidRPr="00AB4D05">
        <w:rPr>
          <w:rFonts w:asciiTheme="minorHAnsi" w:eastAsiaTheme="minorHAnsi" w:hAnsiTheme="minorHAnsi" w:cstheme="minorBidi"/>
          <w:color w:val="FFFFFF" w:themeColor="background1"/>
          <w:szCs w:val="28"/>
          <w:highlight w:val="darkCyan"/>
          <w:lang w:val="en-US" w:eastAsia="en-US"/>
        </w:rPr>
        <w:t>:</w:t>
      </w:r>
      <w:r>
        <w:rPr>
          <w:rFonts w:asciiTheme="minorHAnsi" w:eastAsiaTheme="minorHAnsi" w:hAnsiTheme="minorHAnsi" w:cstheme="minorBidi"/>
          <w:color w:val="FFFFFF" w:themeColor="background1"/>
          <w:szCs w:val="28"/>
          <w:lang w:val="en-US" w:eastAsia="en-US"/>
        </w:rPr>
        <w:t xml:space="preserve"> </w:t>
      </w:r>
      <w:r>
        <w:rPr>
          <w:rFonts w:asciiTheme="minorHAnsi" w:eastAsiaTheme="minorHAnsi" w:hAnsiTheme="minorHAnsi" w:cstheme="minorBidi"/>
          <w:szCs w:val="28"/>
          <w:lang w:val="en-US" w:eastAsia="en-US"/>
        </w:rPr>
        <w:t xml:space="preserve">after the equipment has been received and recorded in GSM in the office where it is to be used. </w:t>
      </w:r>
    </w:p>
    <w:p w14:paraId="23415635" w14:textId="77777777" w:rsidR="00BF66EE" w:rsidRDefault="00BF66EE" w:rsidP="00BF66EE">
      <w:pPr>
        <w:ind w:left="576"/>
        <w:jc w:val="both"/>
        <w:rPr>
          <w:rFonts w:asciiTheme="minorHAnsi" w:eastAsiaTheme="minorHAnsi" w:hAnsiTheme="minorHAnsi" w:cstheme="minorBidi"/>
          <w:szCs w:val="28"/>
          <w:lang w:val="en-US" w:eastAsia="en-US"/>
        </w:rPr>
      </w:pPr>
    </w:p>
    <w:p w14:paraId="1C94EAE6" w14:textId="77777777" w:rsidR="00BF66EE" w:rsidRPr="00973A41" w:rsidRDefault="00BF66EE" w:rsidP="00BF66EE">
      <w:pPr>
        <w:ind w:left="576"/>
        <w:jc w:val="both"/>
        <w:rPr>
          <w:rFonts w:asciiTheme="minorHAnsi" w:eastAsiaTheme="minorHAnsi" w:hAnsiTheme="minorHAnsi" w:cstheme="minorBidi"/>
          <w:szCs w:val="28"/>
          <w:lang w:val="en-US" w:eastAsia="en-US"/>
        </w:rPr>
      </w:pPr>
      <w:r>
        <w:rPr>
          <w:rFonts w:asciiTheme="minorHAnsi" w:eastAsiaTheme="minorHAnsi" w:hAnsiTheme="minorHAnsi" w:cstheme="minorBidi"/>
          <w:szCs w:val="28"/>
          <w:lang w:val="en-US" w:eastAsia="en-US"/>
        </w:rPr>
        <w:t xml:space="preserve">For step by step guides, refer to the following equipment SOP’s: </w:t>
      </w:r>
    </w:p>
    <w:p w14:paraId="18044383" w14:textId="77777777" w:rsidR="00BF66EE" w:rsidRDefault="00BF66EE" w:rsidP="00BF66EE">
      <w:pPr>
        <w:pStyle w:val="ListParagraph"/>
        <w:numPr>
          <w:ilvl w:val="0"/>
          <w:numId w:val="21"/>
        </w:numPr>
        <w:rPr>
          <w:rFonts w:asciiTheme="minorHAnsi" w:eastAsiaTheme="minorHAnsi" w:hAnsiTheme="minorHAnsi" w:cstheme="minorBidi"/>
          <w:b/>
          <w:color w:val="0070C0"/>
          <w:sz w:val="24"/>
          <w:szCs w:val="28"/>
          <w:lang w:eastAsia="en-US"/>
        </w:rPr>
      </w:pPr>
      <w:r w:rsidRPr="00AB4D05">
        <w:rPr>
          <w:rFonts w:asciiTheme="minorHAnsi" w:eastAsiaTheme="minorHAnsi" w:hAnsiTheme="minorHAnsi" w:cstheme="minorBidi"/>
          <w:b/>
          <w:color w:val="0070C0"/>
          <w:sz w:val="24"/>
          <w:szCs w:val="28"/>
          <w:lang w:eastAsia="en-US"/>
        </w:rPr>
        <w:t>OSS.SOP.XIII.2U1 Receiving New Assets in GSM</w:t>
      </w:r>
    </w:p>
    <w:p w14:paraId="769EB6C7" w14:textId="77777777" w:rsidR="00BF66EE" w:rsidRDefault="00BF66EE" w:rsidP="00BF66EE">
      <w:pPr>
        <w:pStyle w:val="ListParagraph"/>
        <w:numPr>
          <w:ilvl w:val="0"/>
          <w:numId w:val="21"/>
        </w:numPr>
        <w:rPr>
          <w:rFonts w:asciiTheme="minorHAnsi" w:eastAsiaTheme="minorHAnsi" w:hAnsiTheme="minorHAnsi" w:cstheme="minorBidi"/>
          <w:b/>
          <w:color w:val="0070C0"/>
          <w:sz w:val="24"/>
          <w:szCs w:val="28"/>
          <w:lang w:eastAsia="en-US"/>
        </w:rPr>
      </w:pPr>
      <w:r w:rsidRPr="009F3A18">
        <w:rPr>
          <w:rFonts w:asciiTheme="minorHAnsi" w:eastAsiaTheme="minorHAnsi" w:hAnsiTheme="minorHAnsi" w:cstheme="minorBidi"/>
          <w:b/>
          <w:color w:val="0070C0"/>
          <w:sz w:val="24"/>
          <w:szCs w:val="28"/>
          <w:lang w:eastAsia="en-US"/>
        </w:rPr>
        <w:t>OSS.SOP.XIII.2U2 Accepting New Assets in GSM</w:t>
      </w:r>
    </w:p>
    <w:p w14:paraId="41D6E75B" w14:textId="77777777" w:rsidR="00BF66EE" w:rsidRDefault="00BF66EE" w:rsidP="00BF66EE">
      <w:pPr>
        <w:pStyle w:val="ListParagraph"/>
        <w:numPr>
          <w:ilvl w:val="0"/>
          <w:numId w:val="21"/>
        </w:numPr>
        <w:rPr>
          <w:rFonts w:asciiTheme="minorHAnsi" w:eastAsiaTheme="minorHAnsi" w:hAnsiTheme="minorHAnsi" w:cstheme="minorBidi"/>
          <w:color w:val="0070C0"/>
          <w:sz w:val="24"/>
          <w:szCs w:val="28"/>
          <w:lang w:eastAsia="en-US"/>
        </w:rPr>
      </w:pPr>
      <w:r w:rsidRPr="004F3F6C">
        <w:rPr>
          <w:rFonts w:asciiTheme="minorHAnsi" w:eastAsiaTheme="minorHAnsi" w:hAnsiTheme="minorHAnsi" w:cstheme="minorBidi"/>
          <w:b/>
          <w:color w:val="0070C0"/>
          <w:sz w:val="24"/>
          <w:szCs w:val="28"/>
          <w:lang w:eastAsia="en-US"/>
        </w:rPr>
        <w:t xml:space="preserve">OSS.SOP.XIII.2U5 Modify Asset Details in GSM </w:t>
      </w:r>
      <w:r w:rsidRPr="00AB4D05">
        <w:rPr>
          <w:rFonts w:asciiTheme="minorHAnsi" w:eastAsiaTheme="minorHAnsi" w:hAnsiTheme="minorHAnsi" w:cstheme="minorBidi"/>
          <w:color w:val="0070C0"/>
          <w:sz w:val="24"/>
          <w:szCs w:val="28"/>
          <w:lang w:eastAsia="en-US"/>
        </w:rPr>
        <w:t>(Custodian and Location)</w:t>
      </w:r>
    </w:p>
    <w:p w14:paraId="6C7659A9" w14:textId="77777777" w:rsidR="00BF66EE" w:rsidRPr="00AB4D05" w:rsidRDefault="00BF66EE" w:rsidP="00BF66EE">
      <w:pPr>
        <w:pStyle w:val="ListParagraph"/>
        <w:numPr>
          <w:ilvl w:val="0"/>
          <w:numId w:val="21"/>
        </w:numPr>
        <w:rPr>
          <w:rFonts w:asciiTheme="minorHAnsi" w:eastAsiaTheme="minorHAnsi" w:hAnsiTheme="minorHAnsi" w:cstheme="minorBidi"/>
          <w:color w:val="0070C0"/>
          <w:sz w:val="24"/>
          <w:szCs w:val="28"/>
          <w:lang w:eastAsia="en-US"/>
        </w:rPr>
      </w:pPr>
      <w:r w:rsidRPr="00AB4D05">
        <w:rPr>
          <w:rFonts w:asciiTheme="minorHAnsi" w:eastAsiaTheme="minorHAnsi" w:hAnsiTheme="minorHAnsi" w:cstheme="minorBidi"/>
          <w:b/>
          <w:color w:val="0070C0"/>
          <w:sz w:val="24"/>
          <w:szCs w:val="28"/>
          <w:lang w:eastAsia="en-US"/>
        </w:rPr>
        <w:t>OSS.SOP.XIII.002C Fixed Assets (Equipment)</w:t>
      </w:r>
      <w:r w:rsidRPr="00AB4D05">
        <w:rPr>
          <w:rFonts w:asciiTheme="minorHAnsi" w:eastAsiaTheme="minorHAnsi" w:hAnsiTheme="minorHAnsi" w:cstheme="minorBidi"/>
          <w:color w:val="0070C0"/>
          <w:sz w:val="24"/>
          <w:szCs w:val="28"/>
          <w:lang w:eastAsia="en-US"/>
        </w:rPr>
        <w:t xml:space="preserve"> </w:t>
      </w:r>
      <w:r w:rsidRPr="00AB4D05">
        <w:rPr>
          <w:rFonts w:asciiTheme="minorHAnsi" w:eastAsiaTheme="minorHAnsi" w:hAnsiTheme="minorHAnsi" w:cstheme="minorBidi"/>
          <w:b/>
          <w:color w:val="0070C0"/>
          <w:sz w:val="24"/>
          <w:szCs w:val="28"/>
          <w:lang w:eastAsia="en-US"/>
        </w:rPr>
        <w:t>Recording New Fixed Assets in GSM</w:t>
      </w:r>
    </w:p>
    <w:p w14:paraId="135A8CCD" w14:textId="77777777" w:rsidR="00BF66EE" w:rsidRDefault="00BF66EE" w:rsidP="00BF66EE">
      <w:pPr>
        <w:ind w:left="576"/>
        <w:jc w:val="both"/>
        <w:rPr>
          <w:rFonts w:asciiTheme="minorHAnsi" w:eastAsiaTheme="minorHAnsi" w:hAnsiTheme="minorHAnsi" w:cstheme="minorBidi"/>
          <w:szCs w:val="28"/>
          <w:lang w:val="en-US" w:eastAsia="en-US"/>
        </w:rPr>
      </w:pPr>
    </w:p>
    <w:p w14:paraId="13D8573D" w14:textId="77777777" w:rsidR="00BF66EE" w:rsidRDefault="00BF66EE" w:rsidP="00BF66EE">
      <w:pPr>
        <w:ind w:left="576"/>
        <w:jc w:val="both"/>
        <w:rPr>
          <w:rFonts w:asciiTheme="minorHAnsi" w:eastAsiaTheme="minorHAnsi" w:hAnsiTheme="minorHAnsi" w:cstheme="minorBidi"/>
          <w:szCs w:val="28"/>
          <w:lang w:val="en-US" w:eastAsia="en-US"/>
        </w:rPr>
      </w:pPr>
    </w:p>
    <w:p w14:paraId="6D976C90" w14:textId="77777777" w:rsidR="00BF66EE" w:rsidRDefault="00BF66EE" w:rsidP="00BF66EE">
      <w:pPr>
        <w:ind w:left="576"/>
        <w:jc w:val="both"/>
        <w:rPr>
          <w:rFonts w:asciiTheme="minorHAnsi" w:eastAsiaTheme="minorHAnsi" w:hAnsiTheme="minorHAnsi" w:cstheme="minorBidi"/>
          <w:szCs w:val="28"/>
          <w:lang w:val="en-US" w:eastAsia="en-US"/>
        </w:rPr>
      </w:pPr>
    </w:p>
    <w:p w14:paraId="652CD35C" w14:textId="77777777" w:rsidR="00BF66EE" w:rsidRPr="009F3A18" w:rsidRDefault="00BF66EE" w:rsidP="00BF66EE">
      <w:pPr>
        <w:ind w:left="576"/>
        <w:jc w:val="both"/>
        <w:rPr>
          <w:rFonts w:asciiTheme="minorHAnsi" w:eastAsiaTheme="minorHAnsi" w:hAnsiTheme="minorHAnsi" w:cstheme="minorBidi"/>
          <w:szCs w:val="28"/>
          <w:lang w:val="en-US" w:eastAsia="en-US"/>
        </w:rPr>
      </w:pPr>
      <w:r w:rsidRPr="00AB4D05">
        <w:rPr>
          <w:rFonts w:asciiTheme="minorHAnsi" w:eastAsiaTheme="minorHAnsi" w:hAnsiTheme="minorHAnsi" w:cstheme="minorBidi"/>
          <w:color w:val="FFFFFF" w:themeColor="background1"/>
          <w:szCs w:val="28"/>
          <w:highlight w:val="darkCyan"/>
          <w:lang w:val="en-US" w:eastAsia="en-US"/>
        </w:rPr>
        <w:t>WHO policy</w:t>
      </w:r>
      <w:r>
        <w:rPr>
          <w:rFonts w:asciiTheme="minorHAnsi" w:eastAsiaTheme="minorHAnsi" w:hAnsiTheme="minorHAnsi" w:cstheme="minorBidi"/>
          <w:color w:val="FFFFFF" w:themeColor="background1"/>
          <w:szCs w:val="28"/>
          <w:highlight w:val="darkCyan"/>
          <w:lang w:val="en-US" w:eastAsia="en-US"/>
        </w:rPr>
        <w:t xml:space="preserve"> reference</w:t>
      </w:r>
      <w:r w:rsidRPr="00AB4D05">
        <w:rPr>
          <w:rFonts w:asciiTheme="minorHAnsi" w:eastAsiaTheme="minorHAnsi" w:hAnsiTheme="minorHAnsi" w:cstheme="minorBidi"/>
          <w:color w:val="FFFFFF" w:themeColor="background1"/>
          <w:szCs w:val="28"/>
          <w:highlight w:val="darkCyan"/>
          <w:lang w:val="en-US" w:eastAsia="en-US"/>
        </w:rPr>
        <w:t>:</w:t>
      </w:r>
      <w:r w:rsidRPr="009F3A18">
        <w:rPr>
          <w:rFonts w:asciiTheme="minorHAnsi" w:eastAsiaTheme="minorHAnsi" w:hAnsiTheme="minorHAnsi" w:cstheme="minorBidi"/>
          <w:szCs w:val="28"/>
          <w:lang w:val="en-US" w:eastAsia="en-US"/>
        </w:rPr>
        <w:t xml:space="preserve"> </w:t>
      </w:r>
      <w:r>
        <w:rPr>
          <w:rFonts w:asciiTheme="minorHAnsi" w:eastAsiaTheme="minorHAnsi" w:hAnsiTheme="minorHAnsi" w:cstheme="minorBidi"/>
          <w:szCs w:val="28"/>
          <w:lang w:val="en-US" w:eastAsia="en-US"/>
        </w:rPr>
        <w:t xml:space="preserve">section XIII.2.3 of </w:t>
      </w:r>
      <w:r w:rsidRPr="009F3A18">
        <w:rPr>
          <w:rFonts w:asciiTheme="minorHAnsi" w:eastAsiaTheme="minorHAnsi" w:hAnsiTheme="minorHAnsi" w:cstheme="minorBidi"/>
          <w:szCs w:val="28"/>
          <w:lang w:val="en-US" w:eastAsia="en-US"/>
        </w:rPr>
        <w:t>the eManual.</w:t>
      </w:r>
    </w:p>
    <w:p w14:paraId="03B564CA" w14:textId="77777777" w:rsidR="00BF66EE" w:rsidRDefault="00BF66EE" w:rsidP="00BF66EE">
      <w:pPr>
        <w:ind w:left="576"/>
        <w:jc w:val="both"/>
        <w:rPr>
          <w:rFonts w:asciiTheme="minorHAnsi" w:eastAsiaTheme="minorHAnsi" w:hAnsiTheme="minorHAnsi" w:cstheme="minorBidi"/>
          <w:szCs w:val="28"/>
          <w:lang w:val="en-US" w:eastAsia="en-US"/>
        </w:rPr>
      </w:pPr>
    </w:p>
    <w:p w14:paraId="60E8503B" w14:textId="77777777" w:rsidR="00BF66EE" w:rsidRDefault="00BF66EE" w:rsidP="00BF66EE">
      <w:pPr>
        <w:ind w:left="576"/>
        <w:jc w:val="both"/>
        <w:rPr>
          <w:rFonts w:asciiTheme="minorHAnsi" w:eastAsiaTheme="minorHAnsi" w:hAnsiTheme="minorHAnsi" w:cstheme="minorBidi"/>
          <w:szCs w:val="28"/>
          <w:lang w:val="en-US" w:eastAsia="en-US"/>
        </w:rPr>
      </w:pPr>
    </w:p>
    <w:p w14:paraId="4B5ABFC6" w14:textId="77777777" w:rsidR="00BF66EE" w:rsidRDefault="00BF66EE" w:rsidP="00BF66EE">
      <w:pPr>
        <w:ind w:left="576"/>
        <w:jc w:val="both"/>
        <w:rPr>
          <w:rFonts w:asciiTheme="minorHAnsi" w:eastAsiaTheme="minorHAnsi" w:hAnsiTheme="minorHAnsi" w:cstheme="minorBidi"/>
          <w:szCs w:val="28"/>
          <w:lang w:val="en-US" w:eastAsia="en-US"/>
        </w:rPr>
      </w:pPr>
    </w:p>
    <w:p w14:paraId="737BEEAF" w14:textId="77777777" w:rsidR="00BF66EE" w:rsidRDefault="00BF66EE" w:rsidP="00BF66EE">
      <w:pPr>
        <w:ind w:left="576"/>
        <w:jc w:val="both"/>
        <w:rPr>
          <w:rFonts w:asciiTheme="minorHAnsi" w:eastAsiaTheme="minorHAnsi" w:hAnsiTheme="minorHAnsi" w:cstheme="minorBidi"/>
          <w:szCs w:val="28"/>
          <w:lang w:val="en-US" w:eastAsia="en-US"/>
        </w:rPr>
      </w:pPr>
    </w:p>
    <w:p w14:paraId="7480B505" w14:textId="77777777" w:rsidR="00BF66EE" w:rsidRDefault="00BF66EE" w:rsidP="00BF66EE">
      <w:pPr>
        <w:ind w:left="576"/>
        <w:jc w:val="both"/>
        <w:rPr>
          <w:rFonts w:asciiTheme="minorHAnsi" w:eastAsiaTheme="minorHAnsi" w:hAnsiTheme="minorHAnsi" w:cstheme="minorBidi"/>
          <w:szCs w:val="28"/>
          <w:lang w:val="en-US" w:eastAsia="en-US"/>
        </w:rPr>
      </w:pPr>
    </w:p>
    <w:p w14:paraId="08AD6DFE" w14:textId="77777777" w:rsidR="00BF66EE" w:rsidRDefault="00BF66EE" w:rsidP="00BF66EE">
      <w:pPr>
        <w:ind w:left="576"/>
        <w:jc w:val="both"/>
        <w:rPr>
          <w:rFonts w:asciiTheme="minorHAnsi" w:eastAsiaTheme="minorHAnsi" w:hAnsiTheme="minorHAnsi" w:cstheme="minorBidi"/>
          <w:szCs w:val="28"/>
          <w:lang w:val="en-US" w:eastAsia="en-US"/>
        </w:rPr>
      </w:pPr>
    </w:p>
    <w:p w14:paraId="00614F6B" w14:textId="77777777" w:rsidR="00BF66EE" w:rsidRDefault="00BF66EE" w:rsidP="00BF66EE">
      <w:pPr>
        <w:ind w:left="576"/>
        <w:jc w:val="both"/>
        <w:rPr>
          <w:rFonts w:asciiTheme="minorHAnsi" w:eastAsiaTheme="minorHAnsi" w:hAnsiTheme="minorHAnsi" w:cstheme="minorBidi"/>
          <w:szCs w:val="28"/>
          <w:lang w:val="en-US" w:eastAsia="en-US"/>
        </w:rPr>
      </w:pPr>
    </w:p>
    <w:p w14:paraId="30305A71" w14:textId="77777777" w:rsidR="00BF66EE" w:rsidRDefault="00BF66EE" w:rsidP="00BF66EE">
      <w:pPr>
        <w:ind w:left="576"/>
        <w:jc w:val="both"/>
        <w:rPr>
          <w:rFonts w:asciiTheme="minorHAnsi" w:eastAsiaTheme="minorHAnsi" w:hAnsiTheme="minorHAnsi" w:cstheme="minorBidi"/>
          <w:szCs w:val="28"/>
          <w:lang w:val="en-US" w:eastAsia="en-US"/>
        </w:rPr>
      </w:pPr>
    </w:p>
    <w:p w14:paraId="4A0A7F16" w14:textId="77777777" w:rsidR="00BF66EE" w:rsidRDefault="00BF66EE" w:rsidP="00BF66EE">
      <w:pPr>
        <w:ind w:left="576"/>
        <w:jc w:val="both"/>
        <w:rPr>
          <w:rFonts w:asciiTheme="minorHAnsi" w:eastAsiaTheme="minorHAnsi" w:hAnsiTheme="minorHAnsi" w:cstheme="minorBidi"/>
          <w:szCs w:val="28"/>
          <w:lang w:val="en-US" w:eastAsia="en-US"/>
        </w:rPr>
      </w:pPr>
    </w:p>
    <w:p w14:paraId="7A746EEF" w14:textId="77777777" w:rsidR="00BF66EE" w:rsidRDefault="00BF66EE" w:rsidP="00BF66EE">
      <w:pPr>
        <w:ind w:left="576"/>
        <w:jc w:val="both"/>
        <w:rPr>
          <w:rFonts w:asciiTheme="minorHAnsi" w:eastAsiaTheme="minorHAnsi" w:hAnsiTheme="minorHAnsi" w:cstheme="minorBidi"/>
          <w:szCs w:val="28"/>
          <w:lang w:val="en-US" w:eastAsia="en-US"/>
        </w:rPr>
      </w:pPr>
    </w:p>
    <w:p w14:paraId="653FA26E" w14:textId="041DBE81" w:rsidR="00BF66EE" w:rsidRDefault="00BF66EE" w:rsidP="00BF66EE">
      <w:pPr>
        <w:pStyle w:val="Heading2"/>
        <w:spacing w:line="360" w:lineRule="auto"/>
        <w:jc w:val="left"/>
        <w:rPr>
          <w:rFonts w:asciiTheme="minorHAnsi" w:hAnsiTheme="minorHAnsi" w:cstheme="minorHAnsi"/>
          <w:sz w:val="24"/>
        </w:rPr>
      </w:pPr>
      <w:bookmarkStart w:id="15" w:name="_Toc4752508"/>
      <w:bookmarkStart w:id="16" w:name="_Toc4752879"/>
      <w:r>
        <w:rPr>
          <w:rFonts w:asciiTheme="minorHAnsi" w:hAnsiTheme="minorHAnsi" w:cstheme="minorHAnsi"/>
          <w:sz w:val="24"/>
        </w:rPr>
        <w:lastRenderedPageBreak/>
        <w:t>Equipment Usage</w:t>
      </w:r>
      <w:bookmarkEnd w:id="15"/>
      <w:bookmarkEnd w:id="16"/>
      <w:r w:rsidR="00E02A53">
        <w:rPr>
          <w:rFonts w:asciiTheme="minorHAnsi" w:hAnsiTheme="minorHAnsi" w:cstheme="minorHAnsi"/>
          <w:sz w:val="24"/>
        </w:rPr>
        <w:t xml:space="preserve"> – This applies to both expensed and capital assets</w:t>
      </w:r>
    </w:p>
    <w:p w14:paraId="554753B1" w14:textId="77777777" w:rsidR="00BF66EE" w:rsidRPr="00C53FF7" w:rsidRDefault="00BF66EE" w:rsidP="00BF66EE">
      <w:pPr>
        <w:pStyle w:val="ListParagraph"/>
        <w:ind w:left="576"/>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 xml:space="preserve">To support the efficient management and tracking of WHO equipment, fixed asset focal points are expected to ensure that new users are informed of WHO policy on the use of equipment assigned to them, as covered in the eManual section XIII.2.3. </w:t>
      </w:r>
    </w:p>
    <w:p w14:paraId="2C627F33" w14:textId="77777777" w:rsidR="00BF66EE" w:rsidRDefault="00BF66EE" w:rsidP="00BF66EE">
      <w:pPr>
        <w:pStyle w:val="ListParagraph"/>
        <w:ind w:left="576"/>
        <w:rPr>
          <w:rFonts w:asciiTheme="minorHAnsi" w:eastAsiaTheme="minorHAnsi" w:hAnsiTheme="minorHAnsi" w:cstheme="minorBidi"/>
          <w:sz w:val="24"/>
          <w:szCs w:val="28"/>
          <w:lang w:eastAsia="en-US"/>
        </w:rPr>
      </w:pPr>
    </w:p>
    <w:p w14:paraId="59B68F75" w14:textId="77777777" w:rsidR="00BF66EE" w:rsidRDefault="00BF66EE" w:rsidP="00BF66EE">
      <w:pPr>
        <w:pStyle w:val="ListParagraph"/>
        <w:ind w:left="576"/>
        <w:rPr>
          <w:rFonts w:asciiTheme="minorHAnsi" w:eastAsiaTheme="minorHAnsi" w:hAnsiTheme="minorHAnsi" w:cstheme="minorBidi"/>
          <w:sz w:val="24"/>
          <w:szCs w:val="28"/>
          <w:lang w:eastAsia="en-US"/>
        </w:rPr>
      </w:pPr>
    </w:p>
    <w:p w14:paraId="4BAA63BB" w14:textId="77777777" w:rsidR="00BF66EE" w:rsidRDefault="00BF66EE" w:rsidP="00BF66EE">
      <w:pPr>
        <w:pStyle w:val="ListParagraph"/>
        <w:ind w:left="576"/>
        <w:rPr>
          <w:rFonts w:asciiTheme="minorHAnsi" w:eastAsiaTheme="minorHAnsi" w:hAnsiTheme="minorHAnsi" w:cstheme="minorBidi"/>
          <w:sz w:val="24"/>
          <w:szCs w:val="28"/>
          <w:lang w:eastAsia="en-US"/>
        </w:rPr>
      </w:pPr>
    </w:p>
    <w:p w14:paraId="62C0C9CF" w14:textId="77777777" w:rsidR="00BF66EE" w:rsidRPr="0058547B" w:rsidRDefault="00BF66EE" w:rsidP="00BF66EE">
      <w:pPr>
        <w:pStyle w:val="ListParagraph"/>
        <w:ind w:left="576"/>
        <w:rPr>
          <w:rFonts w:asciiTheme="minorHAnsi" w:eastAsiaTheme="minorHAnsi" w:hAnsiTheme="minorHAnsi" w:cstheme="minorBidi"/>
          <w:color w:val="FFFFFF" w:themeColor="background1"/>
          <w:sz w:val="24"/>
          <w:szCs w:val="28"/>
          <w:lang w:eastAsia="en-US"/>
        </w:rPr>
      </w:pPr>
      <w:r w:rsidRPr="0058547B">
        <w:rPr>
          <w:rFonts w:asciiTheme="minorHAnsi" w:eastAsiaTheme="minorHAnsi" w:hAnsiTheme="minorHAnsi" w:cstheme="minorBidi"/>
          <w:color w:val="FFFFFF" w:themeColor="background1"/>
          <w:sz w:val="24"/>
          <w:szCs w:val="28"/>
          <w:highlight w:val="darkCyan"/>
          <w:lang w:eastAsia="en-US"/>
        </w:rPr>
        <w:t xml:space="preserve">How this </w:t>
      </w:r>
      <w:r>
        <w:rPr>
          <w:rFonts w:asciiTheme="minorHAnsi" w:eastAsiaTheme="minorHAnsi" w:hAnsiTheme="minorHAnsi" w:cstheme="minorBidi"/>
          <w:color w:val="FFFFFF" w:themeColor="background1"/>
          <w:sz w:val="24"/>
          <w:szCs w:val="28"/>
          <w:highlight w:val="darkCyan"/>
          <w:lang w:eastAsia="en-US"/>
        </w:rPr>
        <w:t xml:space="preserve">can </w:t>
      </w:r>
      <w:r w:rsidRPr="0058547B">
        <w:rPr>
          <w:rFonts w:asciiTheme="minorHAnsi" w:eastAsiaTheme="minorHAnsi" w:hAnsiTheme="minorHAnsi" w:cstheme="minorBidi"/>
          <w:color w:val="FFFFFF" w:themeColor="background1"/>
          <w:sz w:val="24"/>
          <w:szCs w:val="28"/>
          <w:highlight w:val="darkCyan"/>
          <w:lang w:eastAsia="en-US"/>
        </w:rPr>
        <w:t>be achieved:</w:t>
      </w:r>
      <w:r w:rsidRPr="0058547B">
        <w:rPr>
          <w:rFonts w:asciiTheme="minorHAnsi" w:eastAsiaTheme="minorHAnsi" w:hAnsiTheme="minorHAnsi" w:cstheme="minorBidi"/>
          <w:color w:val="FFFFFF" w:themeColor="background1"/>
          <w:sz w:val="24"/>
          <w:szCs w:val="28"/>
          <w:lang w:eastAsia="en-US"/>
        </w:rPr>
        <w:t xml:space="preserve"> </w:t>
      </w:r>
    </w:p>
    <w:p w14:paraId="190AF1FA" w14:textId="77777777" w:rsidR="00BF66EE" w:rsidRPr="00C53FF7" w:rsidRDefault="00BF66EE" w:rsidP="00BF66EE">
      <w:pPr>
        <w:pStyle w:val="ListParagraph"/>
        <w:ind w:left="576"/>
        <w:rPr>
          <w:rFonts w:asciiTheme="minorHAnsi" w:eastAsiaTheme="minorHAnsi" w:hAnsiTheme="minorHAnsi" w:cstheme="minorBidi"/>
          <w:sz w:val="24"/>
          <w:szCs w:val="28"/>
          <w:lang w:eastAsia="en-US"/>
        </w:rPr>
      </w:pPr>
    </w:p>
    <w:p w14:paraId="53F1CD40" w14:textId="77777777" w:rsidR="00BF66EE" w:rsidRPr="00C53FF7" w:rsidRDefault="00BF66EE" w:rsidP="00BF66EE">
      <w:pPr>
        <w:pStyle w:val="ListParagraph"/>
        <w:numPr>
          <w:ilvl w:val="0"/>
          <w:numId w:val="9"/>
        </w:numPr>
        <w:ind w:left="1296"/>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 xml:space="preserve">Use of a handover certificate that highlights the key rules staff are expected to follow when assigned WHO equipment (for an example please refer to the next section, typically used for portable IT equipment such as mobile phones and radio phones, laptops and tablets), </w:t>
      </w:r>
      <w:r w:rsidRPr="00ED455A">
        <w:rPr>
          <w:rFonts w:asciiTheme="minorHAnsi" w:eastAsiaTheme="minorHAnsi" w:hAnsiTheme="minorHAnsi" w:cstheme="minorBidi"/>
          <w:i/>
          <w:sz w:val="24"/>
          <w:szCs w:val="28"/>
          <w:lang w:eastAsia="en-US"/>
        </w:rPr>
        <w:t>or</w:t>
      </w:r>
    </w:p>
    <w:p w14:paraId="7E5BEA63" w14:textId="77777777" w:rsidR="00BF66EE" w:rsidRDefault="00BF66EE" w:rsidP="00BF66EE">
      <w:pPr>
        <w:pStyle w:val="ListParagraph"/>
        <w:ind w:left="1296"/>
        <w:rPr>
          <w:rFonts w:asciiTheme="minorHAnsi" w:eastAsiaTheme="minorHAnsi" w:hAnsiTheme="minorHAnsi" w:cstheme="minorBidi"/>
          <w:sz w:val="24"/>
          <w:szCs w:val="28"/>
          <w:lang w:eastAsia="en-US"/>
        </w:rPr>
      </w:pPr>
    </w:p>
    <w:p w14:paraId="273BC583" w14:textId="77777777" w:rsidR="00BF66EE" w:rsidRPr="00C53FF7" w:rsidRDefault="00BF66EE" w:rsidP="00BF66EE">
      <w:pPr>
        <w:pStyle w:val="ListParagraph"/>
        <w:ind w:left="1296"/>
        <w:rPr>
          <w:rFonts w:asciiTheme="minorHAnsi" w:eastAsiaTheme="minorHAnsi" w:hAnsiTheme="minorHAnsi" w:cstheme="minorBidi"/>
          <w:sz w:val="24"/>
          <w:szCs w:val="28"/>
          <w:lang w:eastAsia="en-US"/>
        </w:rPr>
      </w:pPr>
    </w:p>
    <w:p w14:paraId="3B14FBA5" w14:textId="77777777" w:rsidR="00BF66EE" w:rsidRDefault="00BF66EE" w:rsidP="00BF66EE">
      <w:pPr>
        <w:pStyle w:val="ListParagraph"/>
        <w:numPr>
          <w:ilvl w:val="0"/>
          <w:numId w:val="9"/>
        </w:numPr>
        <w:ind w:left="1296"/>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Users are informed by the focal points of the procedures to be followed when:</w:t>
      </w:r>
    </w:p>
    <w:p w14:paraId="2F06C69A" w14:textId="77777777" w:rsidR="00BF66EE" w:rsidRDefault="00BF66EE" w:rsidP="00BF66EE">
      <w:pPr>
        <w:pStyle w:val="ListParagraph"/>
        <w:numPr>
          <w:ilvl w:val="1"/>
          <w:numId w:val="9"/>
        </w:numPr>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equipment is to be re-assigned to another user,</w:t>
      </w:r>
    </w:p>
    <w:p w14:paraId="31FDDDBC" w14:textId="77777777" w:rsidR="00BF66EE" w:rsidRDefault="00BF66EE" w:rsidP="00BF66EE">
      <w:pPr>
        <w:pStyle w:val="ListParagraph"/>
        <w:numPr>
          <w:ilvl w:val="1"/>
          <w:numId w:val="9"/>
        </w:numPr>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new equipment is requested,</w:t>
      </w:r>
    </w:p>
    <w:p w14:paraId="73303C53" w14:textId="77777777" w:rsidR="00BF66EE" w:rsidRDefault="00BF66EE" w:rsidP="00BF66EE">
      <w:pPr>
        <w:pStyle w:val="ListParagraph"/>
        <w:numPr>
          <w:ilvl w:val="1"/>
          <w:numId w:val="9"/>
        </w:numPr>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returning equipment no longer in use, or damaged requiring replacement</w:t>
      </w:r>
    </w:p>
    <w:p w14:paraId="1C8743DA" w14:textId="77777777" w:rsidR="00BF66EE" w:rsidRDefault="00BF66EE" w:rsidP="00BF66EE">
      <w:pPr>
        <w:pStyle w:val="ListParagraph"/>
        <w:numPr>
          <w:ilvl w:val="1"/>
          <w:numId w:val="9"/>
        </w:numPr>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equipment is to be disposed of</w:t>
      </w:r>
    </w:p>
    <w:p w14:paraId="0C42B3E0" w14:textId="77777777" w:rsidR="00BF66EE" w:rsidRDefault="00BF66EE" w:rsidP="00BF66EE">
      <w:pPr>
        <w:pStyle w:val="ListParagraph"/>
        <w:numPr>
          <w:ilvl w:val="1"/>
          <w:numId w:val="9"/>
        </w:numPr>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 xml:space="preserve">the fixed asset and IT focal points to contact for the above </w:t>
      </w:r>
    </w:p>
    <w:p w14:paraId="75FB5C42" w14:textId="77777777" w:rsidR="00BF66EE" w:rsidRDefault="00BF66EE" w:rsidP="00BF66EE">
      <w:pPr>
        <w:pStyle w:val="ListParagraph"/>
        <w:ind w:left="2291"/>
        <w:rPr>
          <w:rFonts w:asciiTheme="minorHAnsi" w:eastAsiaTheme="minorHAnsi" w:hAnsiTheme="minorHAnsi" w:cstheme="minorBidi"/>
          <w:sz w:val="24"/>
          <w:szCs w:val="28"/>
          <w:lang w:eastAsia="en-US"/>
        </w:rPr>
      </w:pPr>
    </w:p>
    <w:p w14:paraId="470F3F8B" w14:textId="77777777" w:rsidR="00BF66EE" w:rsidRDefault="00BF66EE" w:rsidP="00BF66EE">
      <w:pPr>
        <w:pStyle w:val="ListParagraph"/>
        <w:ind w:left="2291"/>
        <w:rPr>
          <w:rFonts w:asciiTheme="minorHAnsi" w:eastAsiaTheme="minorHAnsi" w:hAnsiTheme="minorHAnsi" w:cstheme="minorBidi"/>
          <w:sz w:val="24"/>
          <w:szCs w:val="28"/>
          <w:lang w:eastAsia="en-US"/>
        </w:rPr>
      </w:pPr>
      <w:r w:rsidRPr="00ED455A">
        <w:rPr>
          <w:rFonts w:asciiTheme="minorHAnsi" w:eastAsiaTheme="minorHAnsi" w:hAnsiTheme="minorHAnsi" w:cstheme="minorBidi"/>
          <w:i/>
          <w:sz w:val="24"/>
          <w:szCs w:val="28"/>
          <w:lang w:eastAsia="en-US"/>
        </w:rPr>
        <w:t>or</w:t>
      </w:r>
      <w:r>
        <w:rPr>
          <w:rFonts w:asciiTheme="minorHAnsi" w:eastAsiaTheme="minorHAnsi" w:hAnsiTheme="minorHAnsi" w:cstheme="minorBidi"/>
          <w:sz w:val="24"/>
          <w:szCs w:val="28"/>
          <w:lang w:eastAsia="en-US"/>
        </w:rPr>
        <w:t>,</w:t>
      </w:r>
    </w:p>
    <w:p w14:paraId="2F05A32B" w14:textId="77777777" w:rsidR="00BF66EE" w:rsidRDefault="00BF66EE" w:rsidP="00BF66EE">
      <w:pPr>
        <w:pStyle w:val="ListParagraph"/>
        <w:numPr>
          <w:ilvl w:val="0"/>
          <w:numId w:val="9"/>
        </w:numPr>
        <w:ind w:left="1276"/>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Users are provided with the local fixed asset and IT focal points to contact in the above situations and for any general queries concerning the use of WHO equipment that users may have.</w:t>
      </w:r>
    </w:p>
    <w:p w14:paraId="06518323" w14:textId="77777777" w:rsidR="00BF66EE" w:rsidRPr="00C53FF7" w:rsidRDefault="00BF66EE" w:rsidP="00BF66EE">
      <w:pPr>
        <w:pStyle w:val="ListParagraph"/>
        <w:ind w:left="2291"/>
        <w:rPr>
          <w:rFonts w:asciiTheme="minorHAnsi" w:eastAsiaTheme="minorHAnsi" w:hAnsiTheme="minorHAnsi" w:cstheme="minorBidi"/>
          <w:sz w:val="24"/>
          <w:szCs w:val="28"/>
          <w:lang w:eastAsia="en-US"/>
        </w:rPr>
      </w:pPr>
      <w:r>
        <w:rPr>
          <w:rFonts w:asciiTheme="minorHAnsi" w:eastAsiaTheme="minorHAnsi" w:hAnsiTheme="minorHAnsi" w:cstheme="minorBidi"/>
          <w:sz w:val="24"/>
          <w:szCs w:val="28"/>
          <w:lang w:eastAsia="en-US"/>
        </w:rPr>
        <w:t xml:space="preserve">  </w:t>
      </w:r>
    </w:p>
    <w:p w14:paraId="00209961" w14:textId="77777777" w:rsidR="00BF66EE" w:rsidRPr="00C53FF7" w:rsidRDefault="00BF66EE" w:rsidP="00BF66EE">
      <w:pPr>
        <w:pStyle w:val="ListParagraph"/>
        <w:ind w:left="445"/>
        <w:rPr>
          <w:rFonts w:asciiTheme="minorHAnsi" w:eastAsiaTheme="minorHAnsi" w:hAnsiTheme="minorHAnsi" w:cstheme="minorBidi"/>
          <w:sz w:val="24"/>
          <w:szCs w:val="28"/>
          <w:lang w:eastAsia="en-US"/>
        </w:rPr>
      </w:pPr>
    </w:p>
    <w:p w14:paraId="7DA8D289" w14:textId="77777777" w:rsidR="00BF66EE" w:rsidRDefault="00BF66EE" w:rsidP="00BF66EE">
      <w:pPr>
        <w:pStyle w:val="ListParagraph"/>
        <w:tabs>
          <w:tab w:val="left" w:pos="851"/>
        </w:tabs>
        <w:ind w:left="517"/>
        <w:rPr>
          <w:rFonts w:asciiTheme="minorHAnsi" w:eastAsiaTheme="minorHAnsi" w:hAnsiTheme="minorHAnsi" w:cstheme="minorBidi"/>
          <w:b/>
          <w:color w:val="0070C0"/>
          <w:sz w:val="24"/>
          <w:szCs w:val="28"/>
          <w:lang w:eastAsia="en-US"/>
        </w:rPr>
      </w:pPr>
    </w:p>
    <w:p w14:paraId="50A1C9BB" w14:textId="77777777" w:rsidR="00BF66EE" w:rsidRDefault="00BF66EE" w:rsidP="00BF66EE">
      <w:pPr>
        <w:pStyle w:val="ListParagraph"/>
        <w:tabs>
          <w:tab w:val="left" w:pos="851"/>
        </w:tabs>
        <w:ind w:left="517"/>
        <w:rPr>
          <w:rFonts w:asciiTheme="minorHAnsi" w:eastAsiaTheme="minorHAnsi" w:hAnsiTheme="minorHAnsi" w:cstheme="minorBidi"/>
          <w:b/>
          <w:color w:val="0070C0"/>
          <w:sz w:val="24"/>
          <w:szCs w:val="28"/>
          <w:lang w:eastAsia="en-US"/>
        </w:rPr>
      </w:pPr>
    </w:p>
    <w:p w14:paraId="69C4EBD0" w14:textId="77777777" w:rsidR="00BF66EE" w:rsidRDefault="00BF66EE" w:rsidP="00BF66EE">
      <w:pPr>
        <w:pStyle w:val="ListParagraph"/>
        <w:tabs>
          <w:tab w:val="left" w:pos="851"/>
        </w:tabs>
        <w:ind w:left="517"/>
        <w:rPr>
          <w:rFonts w:asciiTheme="minorHAnsi" w:eastAsiaTheme="minorHAnsi" w:hAnsiTheme="minorHAnsi" w:cstheme="minorBidi"/>
          <w:b/>
          <w:color w:val="0070C0"/>
          <w:sz w:val="24"/>
          <w:szCs w:val="28"/>
          <w:lang w:eastAsia="en-US"/>
        </w:rPr>
      </w:pPr>
    </w:p>
    <w:p w14:paraId="42978572" w14:textId="77777777" w:rsidR="00BF66EE" w:rsidRDefault="00BF66EE" w:rsidP="00BF66EE">
      <w:pPr>
        <w:pStyle w:val="ListParagraph"/>
        <w:tabs>
          <w:tab w:val="left" w:pos="851"/>
        </w:tabs>
        <w:ind w:left="517"/>
        <w:rPr>
          <w:rFonts w:asciiTheme="minorHAnsi" w:eastAsiaTheme="minorHAnsi" w:hAnsiTheme="minorHAnsi" w:cstheme="minorBidi"/>
          <w:color w:val="FFFFFF" w:themeColor="background1"/>
          <w:sz w:val="24"/>
          <w:szCs w:val="28"/>
          <w:highlight w:val="darkCyan"/>
          <w:lang w:eastAsia="en-US"/>
        </w:rPr>
      </w:pPr>
    </w:p>
    <w:p w14:paraId="49E73C0F" w14:textId="77777777" w:rsidR="00BF66EE" w:rsidRDefault="00BF66EE" w:rsidP="00BF66EE">
      <w:pPr>
        <w:pStyle w:val="ListParagraph"/>
        <w:tabs>
          <w:tab w:val="left" w:pos="851"/>
        </w:tabs>
        <w:ind w:left="517"/>
        <w:rPr>
          <w:rFonts w:asciiTheme="minorHAnsi" w:eastAsiaTheme="minorHAnsi" w:hAnsiTheme="minorHAnsi" w:cstheme="minorBidi"/>
          <w:color w:val="FFFFFF" w:themeColor="background1"/>
          <w:sz w:val="24"/>
          <w:szCs w:val="28"/>
          <w:highlight w:val="darkCyan"/>
          <w:lang w:eastAsia="en-US"/>
        </w:rPr>
      </w:pPr>
    </w:p>
    <w:p w14:paraId="46F7D687" w14:textId="77777777" w:rsidR="00BF66EE" w:rsidRDefault="00BF66EE" w:rsidP="00BF66EE">
      <w:pPr>
        <w:pStyle w:val="ListParagraph"/>
        <w:ind w:left="576"/>
        <w:rPr>
          <w:rFonts w:asciiTheme="minorHAnsi" w:eastAsiaTheme="minorHAnsi" w:hAnsiTheme="minorHAnsi" w:cstheme="minorBidi"/>
          <w:b/>
          <w:color w:val="002060"/>
          <w:sz w:val="24"/>
          <w:szCs w:val="28"/>
          <w:lang w:eastAsia="en-US"/>
        </w:rPr>
      </w:pPr>
    </w:p>
    <w:p w14:paraId="2CEDD309" w14:textId="77777777" w:rsidR="00BF66EE" w:rsidRDefault="00BF66EE" w:rsidP="00BF66EE">
      <w:pPr>
        <w:pStyle w:val="ListParagraph"/>
        <w:ind w:left="576"/>
        <w:rPr>
          <w:rFonts w:asciiTheme="minorHAnsi" w:eastAsiaTheme="minorHAnsi" w:hAnsiTheme="minorHAnsi" w:cstheme="minorBidi"/>
          <w:b/>
          <w:color w:val="002060"/>
          <w:sz w:val="24"/>
          <w:szCs w:val="28"/>
          <w:lang w:eastAsia="en-US"/>
        </w:rPr>
      </w:pPr>
    </w:p>
    <w:p w14:paraId="3AC5B984" w14:textId="77777777" w:rsidR="00BF66EE" w:rsidRDefault="00BF66EE" w:rsidP="00BF66EE">
      <w:pPr>
        <w:pStyle w:val="ListParagraph"/>
        <w:ind w:left="576"/>
        <w:rPr>
          <w:rFonts w:asciiTheme="minorHAnsi" w:eastAsiaTheme="minorHAnsi" w:hAnsiTheme="minorHAnsi" w:cstheme="minorBidi"/>
          <w:b/>
          <w:color w:val="002060"/>
          <w:sz w:val="24"/>
          <w:szCs w:val="28"/>
          <w:lang w:eastAsia="en-US"/>
        </w:rPr>
      </w:pPr>
    </w:p>
    <w:p w14:paraId="4E6ACE1A" w14:textId="77777777" w:rsidR="00BF66EE" w:rsidRDefault="00BF66EE" w:rsidP="00BF66EE">
      <w:pPr>
        <w:pStyle w:val="ListParagraph"/>
        <w:ind w:left="576"/>
        <w:rPr>
          <w:rFonts w:asciiTheme="minorHAnsi" w:eastAsiaTheme="minorHAnsi" w:hAnsiTheme="minorHAnsi" w:cstheme="minorBidi"/>
          <w:b/>
          <w:color w:val="002060"/>
          <w:sz w:val="24"/>
          <w:szCs w:val="28"/>
          <w:lang w:eastAsia="en-US"/>
        </w:rPr>
      </w:pPr>
    </w:p>
    <w:p w14:paraId="72718A6B" w14:textId="77777777" w:rsidR="00BF66EE" w:rsidRDefault="00BF66EE" w:rsidP="00BF66EE">
      <w:pPr>
        <w:pStyle w:val="ListParagraph"/>
        <w:ind w:left="576"/>
        <w:rPr>
          <w:rFonts w:asciiTheme="minorHAnsi" w:eastAsiaTheme="minorHAnsi" w:hAnsiTheme="minorHAnsi" w:cstheme="minorBidi"/>
          <w:b/>
          <w:color w:val="002060"/>
          <w:sz w:val="24"/>
          <w:szCs w:val="28"/>
          <w:lang w:eastAsia="en-US"/>
        </w:rPr>
      </w:pPr>
    </w:p>
    <w:p w14:paraId="08D815F3" w14:textId="77777777" w:rsidR="00BF66EE" w:rsidRDefault="00BF66EE" w:rsidP="00BF66EE">
      <w:pPr>
        <w:pStyle w:val="ListParagraph"/>
        <w:ind w:left="576"/>
        <w:rPr>
          <w:rFonts w:asciiTheme="minorHAnsi" w:eastAsiaTheme="minorHAnsi" w:hAnsiTheme="minorHAnsi" w:cstheme="minorBidi"/>
          <w:b/>
          <w:color w:val="002060"/>
          <w:sz w:val="24"/>
          <w:szCs w:val="28"/>
          <w:lang w:eastAsia="en-US"/>
        </w:rPr>
      </w:pPr>
    </w:p>
    <w:p w14:paraId="64CEAE1E" w14:textId="77777777" w:rsidR="00BF66EE" w:rsidRDefault="00BF66EE" w:rsidP="00BF66EE">
      <w:pPr>
        <w:pStyle w:val="ListParagraph"/>
        <w:ind w:left="576"/>
        <w:rPr>
          <w:rFonts w:asciiTheme="minorHAnsi" w:eastAsiaTheme="minorHAnsi" w:hAnsiTheme="minorHAnsi" w:cstheme="minorBidi"/>
          <w:b/>
          <w:color w:val="002060"/>
          <w:sz w:val="24"/>
          <w:szCs w:val="28"/>
          <w:lang w:eastAsia="en-US"/>
        </w:rPr>
      </w:pPr>
    </w:p>
    <w:p w14:paraId="67FAA07E" w14:textId="77777777" w:rsidR="00BF66EE" w:rsidRDefault="00BF66EE" w:rsidP="00BF66EE">
      <w:pPr>
        <w:pStyle w:val="ListParagraph"/>
        <w:ind w:left="576"/>
        <w:rPr>
          <w:rFonts w:asciiTheme="minorHAnsi" w:eastAsiaTheme="minorHAnsi" w:hAnsiTheme="minorHAnsi" w:cstheme="minorBidi"/>
          <w:b/>
          <w:color w:val="002060"/>
          <w:sz w:val="24"/>
          <w:szCs w:val="28"/>
          <w:lang w:eastAsia="en-US"/>
        </w:rPr>
      </w:pPr>
    </w:p>
    <w:p w14:paraId="14EBFBAF" w14:textId="77777777" w:rsidR="00BF66EE" w:rsidRDefault="00BF66EE" w:rsidP="00BF66EE">
      <w:pPr>
        <w:pStyle w:val="ListParagraph"/>
        <w:ind w:left="576"/>
        <w:rPr>
          <w:rFonts w:asciiTheme="minorHAnsi" w:eastAsiaTheme="minorHAnsi" w:hAnsiTheme="minorHAnsi" w:cstheme="minorBidi"/>
          <w:b/>
          <w:color w:val="002060"/>
          <w:sz w:val="24"/>
          <w:szCs w:val="28"/>
          <w:lang w:eastAsia="en-US"/>
        </w:rPr>
      </w:pPr>
    </w:p>
    <w:p w14:paraId="3C23305B" w14:textId="03557111" w:rsidR="00BF66EE" w:rsidRPr="00947E87" w:rsidRDefault="00BF66EE" w:rsidP="00947E87">
      <w:pPr>
        <w:pStyle w:val="Heading2"/>
        <w:jc w:val="left"/>
        <w:rPr>
          <w:rFonts w:asciiTheme="minorHAnsi" w:hAnsiTheme="minorHAnsi" w:cstheme="minorHAnsi"/>
          <w:b w:val="0"/>
          <w:bCs w:val="0"/>
          <w:i/>
          <w:iCs/>
          <w:sz w:val="24"/>
        </w:rPr>
      </w:pPr>
      <w:bookmarkStart w:id="17" w:name="_Toc4752509"/>
      <w:bookmarkStart w:id="18" w:name="_Toc4752880"/>
      <w:r>
        <w:rPr>
          <w:rFonts w:asciiTheme="minorHAnsi" w:hAnsiTheme="minorHAnsi" w:cstheme="minorHAnsi"/>
          <w:sz w:val="24"/>
        </w:rPr>
        <w:lastRenderedPageBreak/>
        <w:t>Handover certificate:</w:t>
      </w:r>
      <w:bookmarkEnd w:id="17"/>
      <w:bookmarkEnd w:id="18"/>
      <w:r>
        <w:rPr>
          <w:rFonts w:asciiTheme="minorHAnsi" w:hAnsiTheme="minorHAnsi" w:cstheme="minorHAnsi"/>
          <w:sz w:val="24"/>
        </w:rPr>
        <w:t xml:space="preserve">  </w:t>
      </w:r>
      <w:r w:rsidR="00947E87" w:rsidRPr="00947E87">
        <w:rPr>
          <w:rFonts w:asciiTheme="minorHAnsi" w:hAnsiTheme="minorHAnsi" w:cstheme="minorHAnsi"/>
          <w:b w:val="0"/>
          <w:bCs w:val="0"/>
          <w:i/>
          <w:iCs/>
          <w:sz w:val="24"/>
        </w:rPr>
        <w:t>This is not obligatory and should only be used if it’s use can be demonstrated as contributing to better asset management in a cost effective way.</w:t>
      </w:r>
    </w:p>
    <w:p w14:paraId="09D2830C" w14:textId="77777777" w:rsidR="00947E87" w:rsidRDefault="00947E87" w:rsidP="00BF66EE">
      <w:pPr>
        <w:rPr>
          <w:rFonts w:asciiTheme="minorHAnsi" w:hAnsiTheme="minorHAnsi" w:cstheme="minorHAnsi"/>
        </w:rPr>
      </w:pPr>
    </w:p>
    <w:p w14:paraId="2D02ED59" w14:textId="7BCAD970" w:rsidR="00BF66EE" w:rsidRDefault="00BF66EE" w:rsidP="00BF66EE">
      <w:pPr>
        <w:rPr>
          <w:rFonts w:asciiTheme="minorHAnsi" w:hAnsiTheme="minorHAnsi" w:cstheme="minorHAnsi"/>
        </w:rPr>
      </w:pPr>
      <w:r>
        <w:rPr>
          <w:rFonts w:asciiTheme="minorHAnsi" w:hAnsiTheme="minorHAnsi" w:cstheme="minorHAnsi"/>
        </w:rPr>
        <w:t xml:space="preserve">This is an </w:t>
      </w:r>
      <w:r w:rsidRPr="00113736">
        <w:rPr>
          <w:rFonts w:asciiTheme="minorHAnsi" w:hAnsiTheme="minorHAnsi" w:cstheme="minorHAnsi"/>
          <w:b/>
          <w:color w:val="0070C0"/>
        </w:rPr>
        <w:t>example</w:t>
      </w:r>
      <w:r>
        <w:rPr>
          <w:rFonts w:asciiTheme="minorHAnsi" w:hAnsiTheme="minorHAnsi" w:cstheme="minorHAnsi"/>
        </w:rPr>
        <w:t xml:space="preserve"> of what an office may use. </w:t>
      </w:r>
      <w:r w:rsidR="00947E87">
        <w:rPr>
          <w:rFonts w:asciiTheme="minorHAnsi" w:hAnsiTheme="minorHAnsi" w:cstheme="minorHAnsi"/>
        </w:rPr>
        <w:t>K</w:t>
      </w:r>
      <w:r>
        <w:rPr>
          <w:rFonts w:asciiTheme="minorHAnsi" w:hAnsiTheme="minorHAnsi" w:cstheme="minorHAnsi"/>
        </w:rPr>
        <w:t xml:space="preserve">ey details </w:t>
      </w:r>
      <w:r w:rsidR="00947E87">
        <w:rPr>
          <w:rFonts w:asciiTheme="minorHAnsi" w:hAnsiTheme="minorHAnsi" w:cstheme="minorHAnsi"/>
        </w:rPr>
        <w:t>are</w:t>
      </w:r>
      <w:r>
        <w:rPr>
          <w:rFonts w:asciiTheme="minorHAnsi" w:hAnsiTheme="minorHAnsi" w:cstheme="minorHAnsi"/>
        </w:rPr>
        <w:t>:</w:t>
      </w:r>
    </w:p>
    <w:p w14:paraId="64584473" w14:textId="77777777" w:rsidR="00BF66EE" w:rsidRDefault="00BF66EE" w:rsidP="00BF66EE">
      <w:pPr>
        <w:pStyle w:val="ListParagraph"/>
        <w:numPr>
          <w:ilvl w:val="0"/>
          <w:numId w:val="9"/>
        </w:numPr>
      </w:pPr>
      <w:r>
        <w:t>Equipment details and barcode number</w:t>
      </w:r>
    </w:p>
    <w:p w14:paraId="2946D6CE" w14:textId="77777777" w:rsidR="00BF66EE" w:rsidRDefault="00BF66EE" w:rsidP="00BF66EE">
      <w:pPr>
        <w:pStyle w:val="ListParagraph"/>
        <w:numPr>
          <w:ilvl w:val="0"/>
          <w:numId w:val="9"/>
        </w:numPr>
      </w:pPr>
      <w:r>
        <w:t>Date of receipt</w:t>
      </w:r>
    </w:p>
    <w:p w14:paraId="1DAB6D50" w14:textId="77777777" w:rsidR="00BF66EE" w:rsidRDefault="00BF66EE" w:rsidP="00BF66EE">
      <w:pPr>
        <w:pStyle w:val="ListParagraph"/>
        <w:numPr>
          <w:ilvl w:val="0"/>
          <w:numId w:val="9"/>
        </w:numPr>
      </w:pPr>
      <w:r>
        <w:t>Name of recipient and focal point handing over the equipment, plus their signatures</w:t>
      </w:r>
    </w:p>
    <w:p w14:paraId="548D4CAF" w14:textId="77777777" w:rsidR="00BF66EE" w:rsidRPr="00113736" w:rsidRDefault="00BF66EE" w:rsidP="00BF66EE">
      <w:pPr>
        <w:pStyle w:val="ListParagraph"/>
        <w:numPr>
          <w:ilvl w:val="0"/>
          <w:numId w:val="9"/>
        </w:numPr>
        <w:rPr>
          <w:b/>
          <w:color w:val="0070C0"/>
        </w:rPr>
      </w:pPr>
      <w:r w:rsidRPr="00113736">
        <w:rPr>
          <w:b/>
          <w:color w:val="0070C0"/>
        </w:rPr>
        <w:t>Wording that aligns with the eManual that details the user’s responsibility and, importantly</w:t>
      </w:r>
    </w:p>
    <w:p w14:paraId="4BC3BF5F" w14:textId="3F2BDBB9" w:rsidR="00BF66EE" w:rsidRDefault="00BF66EE" w:rsidP="00BF66EE">
      <w:pPr>
        <w:pStyle w:val="ListParagraph"/>
        <w:numPr>
          <w:ilvl w:val="0"/>
          <w:numId w:val="9"/>
        </w:numPr>
      </w:pPr>
      <w:r w:rsidRPr="00113736">
        <w:rPr>
          <w:b/>
          <w:color w:val="0070C0"/>
        </w:rPr>
        <w:t>The process the user should follow in the event of loss, theft or damage</w:t>
      </w:r>
      <w:r>
        <w:t>.</w:t>
      </w:r>
    </w:p>
    <w:p w14:paraId="1099280B" w14:textId="77777777" w:rsidR="00BF66EE" w:rsidRDefault="00BF66EE" w:rsidP="00BF66EE">
      <w:pPr>
        <w:pStyle w:val="ListParagraph"/>
        <w:ind w:left="1571"/>
      </w:pPr>
    </w:p>
    <w:p w14:paraId="2F918BA2" w14:textId="77777777" w:rsidR="00BF66EE" w:rsidRDefault="00BF66EE" w:rsidP="00BF66EE"/>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397"/>
        <w:gridCol w:w="1037"/>
        <w:gridCol w:w="1033"/>
        <w:gridCol w:w="1607"/>
        <w:gridCol w:w="950"/>
        <w:gridCol w:w="989"/>
        <w:gridCol w:w="222"/>
      </w:tblGrid>
      <w:tr w:rsidR="00BF66EE" w:rsidRPr="001A5AD9" w14:paraId="7CE733DB" w14:textId="77777777" w:rsidTr="00D740D0">
        <w:trPr>
          <w:trHeight w:val="58"/>
        </w:trPr>
        <w:tc>
          <w:tcPr>
            <w:tcW w:w="5000" w:type="pct"/>
            <w:gridSpan w:val="8"/>
            <w:tcBorders>
              <w:top w:val="thickThinSmallGap" w:sz="12" w:space="0" w:color="auto"/>
              <w:left w:val="thickThinSmallGap" w:sz="12" w:space="0" w:color="auto"/>
              <w:bottom w:val="thinThickSmallGap" w:sz="12" w:space="0" w:color="auto"/>
              <w:right w:val="thinThickSmallGap" w:sz="12" w:space="0" w:color="auto"/>
            </w:tcBorders>
            <w:hideMark/>
          </w:tcPr>
          <w:p w14:paraId="7DA6A3CF" w14:textId="77777777" w:rsidR="00BF66EE" w:rsidRPr="001A5AD9" w:rsidRDefault="00BF66EE" w:rsidP="00D740D0">
            <w:pPr>
              <w:rPr>
                <w:rFonts w:ascii="Times New Roman" w:eastAsia="Calibri" w:hAnsi="Times New Roman"/>
                <w:b/>
                <w:bCs/>
                <w:sz w:val="20"/>
                <w:szCs w:val="22"/>
                <w:lang w:val="en-US" w:eastAsia="en-US"/>
              </w:rPr>
            </w:pPr>
            <w:r w:rsidRPr="001A5AD9">
              <w:rPr>
                <w:rFonts w:ascii="Times New Roman" w:eastAsia="Calibri" w:hAnsi="Times New Roman"/>
                <w:b/>
                <w:bCs/>
                <w:sz w:val="20"/>
                <w:szCs w:val="20"/>
                <w:lang w:val="en-US" w:eastAsia="en-US"/>
              </w:rPr>
              <w:t xml:space="preserve">DECLARATION OF RECEIPT OF HQ IT EQUIPMENT </w:t>
            </w:r>
          </w:p>
        </w:tc>
      </w:tr>
      <w:tr w:rsidR="00BF66EE" w:rsidRPr="001A5AD9" w14:paraId="01147443" w14:textId="77777777" w:rsidTr="00D740D0">
        <w:trPr>
          <w:trHeight w:val="56"/>
        </w:trPr>
        <w:tc>
          <w:tcPr>
            <w:tcW w:w="2274" w:type="pct"/>
            <w:gridSpan w:val="3"/>
            <w:tcBorders>
              <w:top w:val="thinThickSmallGap" w:sz="12" w:space="0" w:color="auto"/>
              <w:left w:val="thickThinSmallGap" w:sz="12" w:space="0" w:color="auto"/>
              <w:bottom w:val="single" w:sz="4" w:space="0" w:color="auto"/>
              <w:right w:val="single" w:sz="4" w:space="0" w:color="auto"/>
            </w:tcBorders>
            <w:hideMark/>
          </w:tcPr>
          <w:p w14:paraId="4CBD5BE8" w14:textId="77777777" w:rsidR="00BF66EE" w:rsidRPr="001A5AD9" w:rsidRDefault="00BF66EE" w:rsidP="00D740D0">
            <w:pPr>
              <w:rPr>
                <w:rFonts w:ascii="Times New Roman" w:eastAsia="Calibri" w:hAnsi="Times New Roman"/>
                <w:b/>
                <w:bCs/>
                <w:i/>
                <w:iCs/>
                <w:sz w:val="20"/>
                <w:szCs w:val="22"/>
                <w:lang w:val="en-US" w:eastAsia="en-US"/>
              </w:rPr>
            </w:pPr>
            <w:r w:rsidRPr="001A5AD9">
              <w:rPr>
                <w:rFonts w:ascii="Times New Roman" w:eastAsia="Calibri" w:hAnsi="Times New Roman"/>
                <w:b/>
                <w:bCs/>
                <w:i/>
                <w:iCs/>
                <w:sz w:val="20"/>
                <w:szCs w:val="20"/>
                <w:lang w:val="en-US" w:eastAsia="en-US"/>
              </w:rPr>
              <w:t>User or custodian:</w:t>
            </w:r>
          </w:p>
        </w:tc>
        <w:tc>
          <w:tcPr>
            <w:tcW w:w="2726" w:type="pct"/>
            <w:gridSpan w:val="5"/>
            <w:tcBorders>
              <w:top w:val="thinThickSmallGap" w:sz="12" w:space="0" w:color="auto"/>
              <w:left w:val="single" w:sz="4" w:space="0" w:color="auto"/>
              <w:bottom w:val="single" w:sz="4" w:space="0" w:color="auto"/>
              <w:right w:val="thinThickSmallGap" w:sz="12" w:space="0" w:color="auto"/>
            </w:tcBorders>
            <w:hideMark/>
          </w:tcPr>
          <w:p w14:paraId="177BBD28" w14:textId="77777777" w:rsidR="00BF66EE" w:rsidRPr="001A5AD9" w:rsidRDefault="00BF66EE" w:rsidP="00D740D0">
            <w:pPr>
              <w:rPr>
                <w:rFonts w:ascii="Times New Roman" w:eastAsia="Calibri" w:hAnsi="Times New Roman"/>
                <w:b/>
                <w:bCs/>
                <w:i/>
                <w:iCs/>
                <w:sz w:val="20"/>
                <w:szCs w:val="22"/>
                <w:lang w:val="en-US" w:eastAsia="en-US"/>
              </w:rPr>
            </w:pPr>
            <w:r w:rsidRPr="001A5AD9">
              <w:rPr>
                <w:rFonts w:ascii="Times New Roman" w:eastAsia="Calibri" w:hAnsi="Times New Roman"/>
                <w:b/>
                <w:bCs/>
                <w:i/>
                <w:iCs/>
                <w:sz w:val="20"/>
                <w:szCs w:val="20"/>
                <w:lang w:val="en-US" w:eastAsia="en-US"/>
              </w:rPr>
              <w:t xml:space="preserve">Cluster/Department/Unit:                </w:t>
            </w:r>
          </w:p>
        </w:tc>
      </w:tr>
      <w:tr w:rsidR="00BF66EE" w:rsidRPr="001A5AD9" w14:paraId="17862644" w14:textId="77777777" w:rsidTr="00D740D0">
        <w:trPr>
          <w:trHeight w:val="118"/>
        </w:trPr>
        <w:tc>
          <w:tcPr>
            <w:tcW w:w="828" w:type="pct"/>
            <w:tcBorders>
              <w:top w:val="thinThickSmallGap" w:sz="12" w:space="0" w:color="auto"/>
              <w:left w:val="thickThinSmallGap" w:sz="12" w:space="0" w:color="auto"/>
              <w:bottom w:val="single" w:sz="4" w:space="0" w:color="auto"/>
              <w:right w:val="single" w:sz="4" w:space="0" w:color="auto"/>
            </w:tcBorders>
            <w:hideMark/>
          </w:tcPr>
          <w:p w14:paraId="08BCE1D2" w14:textId="77777777" w:rsidR="00BF66EE" w:rsidRPr="001A5AD9" w:rsidRDefault="00BF66EE" w:rsidP="00D740D0">
            <w:pPr>
              <w:rPr>
                <w:rFonts w:ascii="Times New Roman" w:eastAsia="Calibri" w:hAnsi="Times New Roman"/>
                <w:b/>
                <w:bCs/>
                <w:i/>
                <w:iCs/>
                <w:sz w:val="20"/>
                <w:szCs w:val="22"/>
                <w:lang w:val="en-US" w:eastAsia="en-US"/>
              </w:rPr>
            </w:pPr>
            <w:r w:rsidRPr="001A5AD9">
              <w:rPr>
                <w:rFonts w:ascii="Times New Roman" w:eastAsia="Calibri" w:hAnsi="Times New Roman"/>
                <w:b/>
                <w:bCs/>
                <w:i/>
                <w:iCs/>
                <w:sz w:val="20"/>
                <w:szCs w:val="20"/>
                <w:lang w:val="en-US" w:eastAsia="en-US"/>
              </w:rPr>
              <w:t>Brand</w:t>
            </w:r>
          </w:p>
        </w:tc>
        <w:tc>
          <w:tcPr>
            <w:tcW w:w="828" w:type="pct"/>
            <w:tcBorders>
              <w:top w:val="thinThickSmallGap" w:sz="12" w:space="0" w:color="auto"/>
              <w:left w:val="single" w:sz="4" w:space="0" w:color="auto"/>
              <w:bottom w:val="single" w:sz="4" w:space="0" w:color="auto"/>
              <w:right w:val="single" w:sz="4" w:space="0" w:color="auto"/>
            </w:tcBorders>
            <w:hideMark/>
          </w:tcPr>
          <w:p w14:paraId="512FE099" w14:textId="77777777" w:rsidR="00BF66EE" w:rsidRPr="001A5AD9" w:rsidRDefault="00BF66EE" w:rsidP="00D740D0">
            <w:pPr>
              <w:rPr>
                <w:rFonts w:ascii="Times New Roman" w:eastAsia="Calibri" w:hAnsi="Times New Roman"/>
                <w:b/>
                <w:bCs/>
                <w:i/>
                <w:iCs/>
                <w:sz w:val="20"/>
                <w:szCs w:val="22"/>
                <w:lang w:val="en-US" w:eastAsia="en-US"/>
              </w:rPr>
            </w:pPr>
            <w:r w:rsidRPr="001A5AD9">
              <w:rPr>
                <w:rFonts w:ascii="Times New Roman" w:eastAsia="Calibri" w:hAnsi="Times New Roman"/>
                <w:b/>
                <w:bCs/>
                <w:i/>
                <w:iCs/>
                <w:sz w:val="20"/>
                <w:szCs w:val="20"/>
                <w:lang w:val="en-US" w:eastAsia="en-US"/>
              </w:rPr>
              <w:t>Model</w:t>
            </w:r>
          </w:p>
        </w:tc>
        <w:tc>
          <w:tcPr>
            <w:tcW w:w="1234" w:type="pct"/>
            <w:gridSpan w:val="2"/>
            <w:tcBorders>
              <w:top w:val="thinThickSmallGap" w:sz="12" w:space="0" w:color="auto"/>
              <w:left w:val="single" w:sz="4" w:space="0" w:color="auto"/>
              <w:bottom w:val="single" w:sz="4" w:space="0" w:color="auto"/>
              <w:right w:val="single" w:sz="4" w:space="0" w:color="auto"/>
            </w:tcBorders>
            <w:hideMark/>
          </w:tcPr>
          <w:p w14:paraId="34C83279" w14:textId="77777777" w:rsidR="00BF66EE" w:rsidRPr="001A5AD9" w:rsidRDefault="00BF66EE" w:rsidP="00D740D0">
            <w:pPr>
              <w:rPr>
                <w:rFonts w:ascii="Times New Roman" w:eastAsia="Calibri" w:hAnsi="Times New Roman"/>
                <w:b/>
                <w:bCs/>
                <w:i/>
                <w:iCs/>
                <w:sz w:val="20"/>
                <w:szCs w:val="22"/>
                <w:lang w:val="en-US" w:eastAsia="en-US"/>
              </w:rPr>
            </w:pPr>
            <w:r w:rsidRPr="001A5AD9">
              <w:rPr>
                <w:rFonts w:ascii="Times New Roman" w:eastAsia="Calibri" w:hAnsi="Times New Roman"/>
                <w:b/>
                <w:bCs/>
                <w:i/>
                <w:iCs/>
                <w:sz w:val="20"/>
                <w:szCs w:val="20"/>
                <w:lang w:val="en-US" w:eastAsia="en-US"/>
              </w:rPr>
              <w:t>Serial number</w:t>
            </w:r>
          </w:p>
        </w:tc>
        <w:tc>
          <w:tcPr>
            <w:tcW w:w="948" w:type="pct"/>
            <w:tcBorders>
              <w:top w:val="thinThickSmallGap" w:sz="12" w:space="0" w:color="auto"/>
              <w:left w:val="single" w:sz="4" w:space="0" w:color="auto"/>
              <w:bottom w:val="single" w:sz="4" w:space="0" w:color="auto"/>
              <w:right w:val="single" w:sz="4" w:space="0" w:color="auto"/>
            </w:tcBorders>
            <w:hideMark/>
          </w:tcPr>
          <w:p w14:paraId="7F4528DD" w14:textId="77777777" w:rsidR="00BF66EE" w:rsidRPr="001A5AD9" w:rsidRDefault="00BF66EE" w:rsidP="00D740D0">
            <w:pPr>
              <w:rPr>
                <w:rFonts w:ascii="Times New Roman" w:eastAsia="Calibri" w:hAnsi="Times New Roman"/>
                <w:b/>
                <w:bCs/>
                <w:i/>
                <w:iCs/>
                <w:sz w:val="20"/>
                <w:szCs w:val="22"/>
                <w:lang w:val="en-US" w:eastAsia="en-US"/>
              </w:rPr>
            </w:pPr>
            <w:r w:rsidRPr="001A5AD9">
              <w:rPr>
                <w:rFonts w:ascii="Times New Roman" w:eastAsia="Calibri" w:hAnsi="Times New Roman"/>
                <w:b/>
                <w:bCs/>
                <w:i/>
                <w:iCs/>
                <w:sz w:val="20"/>
                <w:szCs w:val="20"/>
                <w:lang w:val="en-US" w:eastAsia="en-US"/>
              </w:rPr>
              <w:t>Barcode</w:t>
            </w:r>
          </w:p>
        </w:tc>
        <w:tc>
          <w:tcPr>
            <w:tcW w:w="431" w:type="pct"/>
            <w:tcBorders>
              <w:top w:val="thinThickSmallGap" w:sz="12" w:space="0" w:color="auto"/>
              <w:left w:val="single" w:sz="4" w:space="0" w:color="auto"/>
              <w:bottom w:val="single" w:sz="4" w:space="0" w:color="auto"/>
              <w:right w:val="single" w:sz="4" w:space="0" w:color="auto"/>
            </w:tcBorders>
            <w:hideMark/>
          </w:tcPr>
          <w:p w14:paraId="1B3DAF7B" w14:textId="77777777" w:rsidR="00BF66EE" w:rsidRPr="001A5AD9" w:rsidRDefault="00BF66EE" w:rsidP="00D740D0">
            <w:pPr>
              <w:rPr>
                <w:rFonts w:ascii="Times New Roman" w:eastAsia="Calibri" w:hAnsi="Times New Roman"/>
                <w:b/>
                <w:bCs/>
                <w:i/>
                <w:iCs/>
                <w:sz w:val="20"/>
                <w:szCs w:val="22"/>
                <w:lang w:val="en-US" w:eastAsia="en-US"/>
              </w:rPr>
            </w:pPr>
            <w:r w:rsidRPr="001A5AD9">
              <w:rPr>
                <w:rFonts w:ascii="Times New Roman" w:eastAsia="Calibri" w:hAnsi="Times New Roman"/>
                <w:b/>
                <w:bCs/>
                <w:i/>
                <w:iCs/>
                <w:sz w:val="20"/>
                <w:szCs w:val="20"/>
                <w:lang w:val="en-US" w:eastAsia="en-US"/>
              </w:rPr>
              <w:t xml:space="preserve">Location  </w:t>
            </w:r>
          </w:p>
        </w:tc>
        <w:tc>
          <w:tcPr>
            <w:tcW w:w="590" w:type="pct"/>
            <w:tcBorders>
              <w:top w:val="thinThickSmallGap" w:sz="12" w:space="0" w:color="auto"/>
              <w:left w:val="single" w:sz="4" w:space="0" w:color="auto"/>
              <w:bottom w:val="single" w:sz="4" w:space="0" w:color="auto"/>
              <w:right w:val="single" w:sz="4" w:space="0" w:color="auto"/>
            </w:tcBorders>
            <w:hideMark/>
          </w:tcPr>
          <w:p w14:paraId="2881CBA4" w14:textId="77777777" w:rsidR="00BF66EE" w:rsidRPr="001A5AD9" w:rsidRDefault="00BF66EE" w:rsidP="00D740D0">
            <w:pPr>
              <w:rPr>
                <w:rFonts w:ascii="Times New Roman" w:eastAsia="Calibri" w:hAnsi="Times New Roman"/>
                <w:b/>
                <w:bCs/>
                <w:i/>
                <w:iCs/>
                <w:sz w:val="20"/>
                <w:szCs w:val="22"/>
                <w:lang w:val="en-US" w:eastAsia="en-US"/>
              </w:rPr>
            </w:pPr>
            <w:r w:rsidRPr="001A5AD9">
              <w:rPr>
                <w:rFonts w:ascii="Times New Roman" w:eastAsia="Calibri" w:hAnsi="Times New Roman"/>
                <w:b/>
                <w:bCs/>
                <w:i/>
                <w:iCs/>
                <w:sz w:val="20"/>
                <w:szCs w:val="20"/>
                <w:lang w:val="en-US" w:eastAsia="en-US"/>
              </w:rPr>
              <w:t>Date of receipt</w:t>
            </w:r>
          </w:p>
        </w:tc>
        <w:tc>
          <w:tcPr>
            <w:tcW w:w="141" w:type="pct"/>
            <w:tcBorders>
              <w:top w:val="thinThickSmallGap" w:sz="12" w:space="0" w:color="auto"/>
              <w:left w:val="single" w:sz="4" w:space="0" w:color="auto"/>
              <w:bottom w:val="single" w:sz="4" w:space="0" w:color="auto"/>
              <w:right w:val="thinThickSmallGap" w:sz="12" w:space="0" w:color="auto"/>
            </w:tcBorders>
          </w:tcPr>
          <w:p w14:paraId="166E10C5" w14:textId="77777777" w:rsidR="00BF66EE" w:rsidRPr="001A5AD9" w:rsidRDefault="00BF66EE" w:rsidP="00D740D0">
            <w:pPr>
              <w:rPr>
                <w:rFonts w:ascii="Times New Roman" w:eastAsia="Calibri" w:hAnsi="Times New Roman"/>
                <w:b/>
                <w:bCs/>
                <w:i/>
                <w:iCs/>
                <w:sz w:val="20"/>
                <w:szCs w:val="22"/>
                <w:lang w:val="en-US" w:eastAsia="en-US"/>
              </w:rPr>
            </w:pPr>
          </w:p>
        </w:tc>
      </w:tr>
      <w:tr w:rsidR="00BF66EE" w:rsidRPr="001A5AD9" w14:paraId="70E71486" w14:textId="77777777" w:rsidTr="00D740D0">
        <w:trPr>
          <w:trHeight w:val="95"/>
        </w:trPr>
        <w:tc>
          <w:tcPr>
            <w:tcW w:w="828" w:type="pct"/>
            <w:tcBorders>
              <w:top w:val="single" w:sz="4" w:space="0" w:color="auto"/>
              <w:left w:val="thickThinSmallGap" w:sz="12" w:space="0" w:color="auto"/>
              <w:bottom w:val="single" w:sz="4" w:space="0" w:color="auto"/>
              <w:right w:val="single" w:sz="4" w:space="0" w:color="auto"/>
            </w:tcBorders>
          </w:tcPr>
          <w:p w14:paraId="1076CA3C" w14:textId="77777777" w:rsidR="00BF66EE" w:rsidRPr="001A5AD9" w:rsidRDefault="00BF66EE" w:rsidP="00D740D0">
            <w:pPr>
              <w:rPr>
                <w:rFonts w:ascii="Times New Roman" w:eastAsia="Calibri" w:hAnsi="Times New Roman"/>
                <w:sz w:val="20"/>
                <w:szCs w:val="20"/>
                <w:lang w:val="en-US" w:eastAsia="en-US"/>
              </w:rPr>
            </w:pPr>
          </w:p>
          <w:p w14:paraId="383916DF" w14:textId="77777777" w:rsidR="00BF66EE" w:rsidRPr="001A5AD9" w:rsidRDefault="00BF66EE" w:rsidP="00D740D0">
            <w:pPr>
              <w:rPr>
                <w:rFonts w:ascii="Times New Roman" w:eastAsia="Calibri" w:hAnsi="Times New Roman"/>
                <w:sz w:val="20"/>
                <w:szCs w:val="22"/>
                <w:lang w:val="en-US" w:eastAsia="en-US"/>
              </w:rPr>
            </w:pPr>
          </w:p>
        </w:tc>
        <w:tc>
          <w:tcPr>
            <w:tcW w:w="828" w:type="pct"/>
            <w:tcBorders>
              <w:top w:val="single" w:sz="4" w:space="0" w:color="auto"/>
              <w:left w:val="single" w:sz="4" w:space="0" w:color="auto"/>
              <w:bottom w:val="single" w:sz="4" w:space="0" w:color="auto"/>
              <w:right w:val="single" w:sz="4" w:space="0" w:color="auto"/>
            </w:tcBorders>
          </w:tcPr>
          <w:p w14:paraId="012F2FE6" w14:textId="77777777" w:rsidR="00BF66EE" w:rsidRPr="001A5AD9" w:rsidRDefault="00BF66EE" w:rsidP="00D740D0">
            <w:pPr>
              <w:rPr>
                <w:rFonts w:ascii="Times New Roman" w:eastAsia="Calibri" w:hAnsi="Times New Roman"/>
                <w:sz w:val="20"/>
                <w:szCs w:val="22"/>
                <w:lang w:val="en-US" w:eastAsia="en-US"/>
              </w:rPr>
            </w:pPr>
          </w:p>
        </w:tc>
        <w:tc>
          <w:tcPr>
            <w:tcW w:w="1234" w:type="pct"/>
            <w:gridSpan w:val="2"/>
            <w:tcBorders>
              <w:top w:val="single" w:sz="4" w:space="0" w:color="auto"/>
              <w:left w:val="single" w:sz="4" w:space="0" w:color="auto"/>
              <w:bottom w:val="single" w:sz="4" w:space="0" w:color="auto"/>
              <w:right w:val="single" w:sz="4" w:space="0" w:color="auto"/>
            </w:tcBorders>
          </w:tcPr>
          <w:p w14:paraId="0A4D3797" w14:textId="77777777" w:rsidR="00BF66EE" w:rsidRPr="001A5AD9" w:rsidRDefault="00BF66EE" w:rsidP="00D740D0">
            <w:pPr>
              <w:rPr>
                <w:rFonts w:ascii="Times New Roman" w:eastAsia="Calibri" w:hAnsi="Times New Roman"/>
                <w:sz w:val="20"/>
                <w:szCs w:val="22"/>
                <w:lang w:val="en-US" w:eastAsia="en-US"/>
              </w:rPr>
            </w:pPr>
          </w:p>
        </w:tc>
        <w:tc>
          <w:tcPr>
            <w:tcW w:w="948" w:type="pct"/>
            <w:tcBorders>
              <w:top w:val="single" w:sz="4" w:space="0" w:color="auto"/>
              <w:left w:val="single" w:sz="4" w:space="0" w:color="auto"/>
              <w:bottom w:val="single" w:sz="4" w:space="0" w:color="auto"/>
              <w:right w:val="single" w:sz="4" w:space="0" w:color="auto"/>
            </w:tcBorders>
          </w:tcPr>
          <w:p w14:paraId="4F5A55B3" w14:textId="77777777" w:rsidR="00BF66EE" w:rsidRPr="001A5AD9" w:rsidRDefault="00BF66EE" w:rsidP="00D740D0">
            <w:pPr>
              <w:rPr>
                <w:rFonts w:ascii="Times New Roman" w:eastAsia="Calibri" w:hAnsi="Times New Roman"/>
                <w:sz w:val="20"/>
                <w:szCs w:val="22"/>
                <w:lang w:val="en-US" w:eastAsia="en-US"/>
              </w:rPr>
            </w:pPr>
          </w:p>
        </w:tc>
        <w:tc>
          <w:tcPr>
            <w:tcW w:w="431" w:type="pct"/>
            <w:tcBorders>
              <w:top w:val="single" w:sz="4" w:space="0" w:color="auto"/>
              <w:left w:val="single" w:sz="4" w:space="0" w:color="auto"/>
              <w:bottom w:val="single" w:sz="4" w:space="0" w:color="auto"/>
              <w:right w:val="single" w:sz="4" w:space="0" w:color="auto"/>
            </w:tcBorders>
          </w:tcPr>
          <w:p w14:paraId="5796A20F" w14:textId="77777777" w:rsidR="00BF66EE" w:rsidRPr="001A5AD9" w:rsidRDefault="00BF66EE" w:rsidP="00D740D0">
            <w:pPr>
              <w:rPr>
                <w:rFonts w:ascii="Times New Roman" w:eastAsia="Calibri" w:hAnsi="Times New Roman"/>
                <w:sz w:val="20"/>
                <w:szCs w:val="22"/>
                <w:lang w:val="en-US" w:eastAsia="en-US"/>
              </w:rPr>
            </w:pPr>
          </w:p>
        </w:tc>
        <w:tc>
          <w:tcPr>
            <w:tcW w:w="590" w:type="pct"/>
            <w:tcBorders>
              <w:top w:val="single" w:sz="4" w:space="0" w:color="auto"/>
              <w:left w:val="single" w:sz="4" w:space="0" w:color="auto"/>
              <w:bottom w:val="single" w:sz="4" w:space="0" w:color="auto"/>
              <w:right w:val="single" w:sz="4" w:space="0" w:color="auto"/>
            </w:tcBorders>
          </w:tcPr>
          <w:p w14:paraId="48D3FC81" w14:textId="77777777" w:rsidR="00BF66EE" w:rsidRPr="001A5AD9" w:rsidRDefault="00BF66EE" w:rsidP="00D740D0">
            <w:pPr>
              <w:rPr>
                <w:rFonts w:ascii="Times New Roman" w:eastAsia="Calibri" w:hAnsi="Times New Roman"/>
                <w:b/>
                <w:bCs/>
                <w:i/>
                <w:iCs/>
                <w:sz w:val="20"/>
                <w:szCs w:val="22"/>
                <w:lang w:val="en-US" w:eastAsia="en-US"/>
              </w:rPr>
            </w:pPr>
          </w:p>
        </w:tc>
        <w:tc>
          <w:tcPr>
            <w:tcW w:w="141" w:type="pct"/>
            <w:tcBorders>
              <w:top w:val="single" w:sz="4" w:space="0" w:color="auto"/>
              <w:left w:val="single" w:sz="4" w:space="0" w:color="auto"/>
              <w:bottom w:val="single" w:sz="4" w:space="0" w:color="auto"/>
              <w:right w:val="thinThickSmallGap" w:sz="12" w:space="0" w:color="auto"/>
            </w:tcBorders>
          </w:tcPr>
          <w:p w14:paraId="078ABFA7" w14:textId="77777777" w:rsidR="00BF66EE" w:rsidRPr="001A5AD9" w:rsidRDefault="00BF66EE" w:rsidP="00D740D0">
            <w:pPr>
              <w:rPr>
                <w:rFonts w:ascii="Times New Roman" w:eastAsia="Calibri" w:hAnsi="Times New Roman"/>
                <w:sz w:val="20"/>
                <w:szCs w:val="22"/>
                <w:lang w:val="en-US" w:eastAsia="en-US"/>
              </w:rPr>
            </w:pPr>
          </w:p>
        </w:tc>
      </w:tr>
      <w:tr w:rsidR="00BF66EE" w:rsidRPr="001A5AD9" w14:paraId="0F506A5B" w14:textId="77777777" w:rsidTr="00D740D0">
        <w:trPr>
          <w:trHeight w:val="122"/>
        </w:trPr>
        <w:tc>
          <w:tcPr>
            <w:tcW w:w="828" w:type="pct"/>
            <w:tcBorders>
              <w:top w:val="single" w:sz="4" w:space="0" w:color="auto"/>
              <w:left w:val="thickThinSmallGap" w:sz="12" w:space="0" w:color="auto"/>
              <w:bottom w:val="single" w:sz="4" w:space="0" w:color="auto"/>
              <w:right w:val="single" w:sz="4" w:space="0" w:color="auto"/>
            </w:tcBorders>
          </w:tcPr>
          <w:p w14:paraId="6C0B54FC" w14:textId="77777777" w:rsidR="00BF66EE" w:rsidRPr="001A5AD9" w:rsidRDefault="00BF66EE" w:rsidP="00D740D0">
            <w:pPr>
              <w:rPr>
                <w:rFonts w:ascii="Times New Roman" w:eastAsia="Calibri" w:hAnsi="Times New Roman"/>
                <w:sz w:val="20"/>
                <w:szCs w:val="20"/>
                <w:lang w:val="en-US" w:eastAsia="en-US"/>
              </w:rPr>
            </w:pPr>
          </w:p>
          <w:p w14:paraId="09C82E94" w14:textId="77777777" w:rsidR="00BF66EE" w:rsidRPr="001A5AD9" w:rsidRDefault="00BF66EE" w:rsidP="00D740D0">
            <w:pPr>
              <w:rPr>
                <w:rFonts w:ascii="Times New Roman" w:eastAsia="Calibri" w:hAnsi="Times New Roman"/>
                <w:sz w:val="20"/>
                <w:szCs w:val="22"/>
                <w:lang w:val="en-US" w:eastAsia="en-US"/>
              </w:rPr>
            </w:pPr>
          </w:p>
        </w:tc>
        <w:tc>
          <w:tcPr>
            <w:tcW w:w="828" w:type="pct"/>
            <w:tcBorders>
              <w:top w:val="single" w:sz="4" w:space="0" w:color="auto"/>
              <w:left w:val="single" w:sz="4" w:space="0" w:color="auto"/>
              <w:bottom w:val="single" w:sz="4" w:space="0" w:color="auto"/>
              <w:right w:val="single" w:sz="4" w:space="0" w:color="auto"/>
            </w:tcBorders>
          </w:tcPr>
          <w:p w14:paraId="5FAF8DF3" w14:textId="77777777" w:rsidR="00BF66EE" w:rsidRPr="001A5AD9" w:rsidRDefault="00BF66EE" w:rsidP="00D740D0">
            <w:pPr>
              <w:rPr>
                <w:rFonts w:ascii="Times New Roman" w:eastAsia="Calibri" w:hAnsi="Times New Roman"/>
                <w:sz w:val="20"/>
                <w:szCs w:val="22"/>
                <w:lang w:val="en-US" w:eastAsia="en-US"/>
              </w:rPr>
            </w:pPr>
          </w:p>
        </w:tc>
        <w:tc>
          <w:tcPr>
            <w:tcW w:w="1234" w:type="pct"/>
            <w:gridSpan w:val="2"/>
            <w:tcBorders>
              <w:top w:val="single" w:sz="4" w:space="0" w:color="auto"/>
              <w:left w:val="single" w:sz="4" w:space="0" w:color="auto"/>
              <w:bottom w:val="single" w:sz="4" w:space="0" w:color="auto"/>
              <w:right w:val="single" w:sz="4" w:space="0" w:color="auto"/>
            </w:tcBorders>
          </w:tcPr>
          <w:p w14:paraId="6CE5873B" w14:textId="77777777" w:rsidR="00BF66EE" w:rsidRPr="001A5AD9" w:rsidRDefault="00BF66EE" w:rsidP="00D740D0">
            <w:pPr>
              <w:rPr>
                <w:rFonts w:ascii="Times New Roman" w:eastAsia="Calibri" w:hAnsi="Times New Roman"/>
                <w:sz w:val="20"/>
                <w:szCs w:val="22"/>
                <w:lang w:val="en-US" w:eastAsia="en-US"/>
              </w:rPr>
            </w:pPr>
          </w:p>
        </w:tc>
        <w:tc>
          <w:tcPr>
            <w:tcW w:w="948" w:type="pct"/>
            <w:tcBorders>
              <w:top w:val="single" w:sz="4" w:space="0" w:color="auto"/>
              <w:left w:val="single" w:sz="4" w:space="0" w:color="auto"/>
              <w:bottom w:val="single" w:sz="4" w:space="0" w:color="auto"/>
              <w:right w:val="single" w:sz="4" w:space="0" w:color="auto"/>
            </w:tcBorders>
          </w:tcPr>
          <w:p w14:paraId="3C81C81D" w14:textId="77777777" w:rsidR="00BF66EE" w:rsidRPr="001A5AD9" w:rsidRDefault="00BF66EE" w:rsidP="00D740D0">
            <w:pPr>
              <w:rPr>
                <w:rFonts w:ascii="Times New Roman" w:eastAsia="Calibri" w:hAnsi="Times New Roman"/>
                <w:sz w:val="20"/>
                <w:szCs w:val="22"/>
                <w:lang w:val="en-US" w:eastAsia="en-US"/>
              </w:rPr>
            </w:pPr>
          </w:p>
        </w:tc>
        <w:tc>
          <w:tcPr>
            <w:tcW w:w="431" w:type="pct"/>
            <w:tcBorders>
              <w:top w:val="single" w:sz="4" w:space="0" w:color="auto"/>
              <w:left w:val="single" w:sz="4" w:space="0" w:color="auto"/>
              <w:bottom w:val="single" w:sz="4" w:space="0" w:color="auto"/>
              <w:right w:val="single" w:sz="4" w:space="0" w:color="auto"/>
            </w:tcBorders>
          </w:tcPr>
          <w:p w14:paraId="59E6C6BE" w14:textId="77777777" w:rsidR="00BF66EE" w:rsidRPr="001A5AD9" w:rsidRDefault="00BF66EE" w:rsidP="00D740D0">
            <w:pPr>
              <w:rPr>
                <w:rFonts w:ascii="Times New Roman" w:eastAsia="Calibri" w:hAnsi="Times New Roman"/>
                <w:sz w:val="20"/>
                <w:szCs w:val="22"/>
                <w:lang w:val="en-US" w:eastAsia="en-US"/>
              </w:rPr>
            </w:pPr>
          </w:p>
        </w:tc>
        <w:tc>
          <w:tcPr>
            <w:tcW w:w="590" w:type="pct"/>
            <w:tcBorders>
              <w:top w:val="single" w:sz="4" w:space="0" w:color="auto"/>
              <w:left w:val="single" w:sz="4" w:space="0" w:color="auto"/>
              <w:bottom w:val="single" w:sz="4" w:space="0" w:color="auto"/>
              <w:right w:val="single" w:sz="4" w:space="0" w:color="auto"/>
            </w:tcBorders>
          </w:tcPr>
          <w:p w14:paraId="0563486F" w14:textId="77777777" w:rsidR="00BF66EE" w:rsidRPr="001A5AD9" w:rsidRDefault="00BF66EE" w:rsidP="00D740D0">
            <w:pPr>
              <w:rPr>
                <w:rFonts w:ascii="Times New Roman" w:eastAsia="Calibri" w:hAnsi="Times New Roman"/>
                <w:b/>
                <w:bCs/>
                <w:i/>
                <w:iCs/>
                <w:sz w:val="20"/>
                <w:szCs w:val="22"/>
                <w:lang w:val="en-US" w:eastAsia="en-US"/>
              </w:rPr>
            </w:pPr>
          </w:p>
        </w:tc>
        <w:tc>
          <w:tcPr>
            <w:tcW w:w="141" w:type="pct"/>
            <w:tcBorders>
              <w:top w:val="single" w:sz="4" w:space="0" w:color="auto"/>
              <w:left w:val="single" w:sz="4" w:space="0" w:color="auto"/>
              <w:bottom w:val="single" w:sz="4" w:space="0" w:color="auto"/>
              <w:right w:val="thinThickSmallGap" w:sz="12" w:space="0" w:color="auto"/>
            </w:tcBorders>
          </w:tcPr>
          <w:p w14:paraId="4CDE82E5" w14:textId="77777777" w:rsidR="00BF66EE" w:rsidRPr="001A5AD9" w:rsidRDefault="00BF66EE" w:rsidP="00D740D0">
            <w:pPr>
              <w:rPr>
                <w:rFonts w:ascii="Times New Roman" w:eastAsia="Calibri" w:hAnsi="Times New Roman"/>
                <w:sz w:val="20"/>
                <w:szCs w:val="22"/>
                <w:lang w:val="en-US" w:eastAsia="en-US"/>
              </w:rPr>
            </w:pPr>
          </w:p>
        </w:tc>
      </w:tr>
      <w:tr w:rsidR="00BF66EE" w:rsidRPr="001A5AD9" w14:paraId="3ECEC142" w14:textId="77777777" w:rsidTr="00D740D0">
        <w:trPr>
          <w:trHeight w:val="122"/>
        </w:trPr>
        <w:tc>
          <w:tcPr>
            <w:tcW w:w="828" w:type="pct"/>
            <w:tcBorders>
              <w:top w:val="single" w:sz="4" w:space="0" w:color="auto"/>
              <w:left w:val="thickThinSmallGap" w:sz="12" w:space="0" w:color="auto"/>
              <w:bottom w:val="single" w:sz="4" w:space="0" w:color="auto"/>
              <w:right w:val="single" w:sz="4" w:space="0" w:color="auto"/>
            </w:tcBorders>
          </w:tcPr>
          <w:p w14:paraId="1B0CCC66" w14:textId="77777777" w:rsidR="00BF66EE" w:rsidRPr="001A5AD9" w:rsidRDefault="00BF66EE" w:rsidP="00D740D0">
            <w:pPr>
              <w:rPr>
                <w:rFonts w:ascii="Times New Roman" w:eastAsia="Calibri" w:hAnsi="Times New Roman"/>
                <w:sz w:val="20"/>
                <w:szCs w:val="20"/>
                <w:lang w:val="en-US" w:eastAsia="en-US"/>
              </w:rPr>
            </w:pPr>
          </w:p>
          <w:p w14:paraId="550A2664" w14:textId="77777777" w:rsidR="00BF66EE" w:rsidRPr="001A5AD9" w:rsidRDefault="00BF66EE" w:rsidP="00D740D0">
            <w:pPr>
              <w:rPr>
                <w:rFonts w:ascii="Times New Roman" w:eastAsia="Calibri" w:hAnsi="Times New Roman"/>
                <w:sz w:val="20"/>
                <w:szCs w:val="22"/>
                <w:lang w:val="en-US" w:eastAsia="en-US"/>
              </w:rPr>
            </w:pPr>
          </w:p>
        </w:tc>
        <w:tc>
          <w:tcPr>
            <w:tcW w:w="828" w:type="pct"/>
            <w:tcBorders>
              <w:top w:val="single" w:sz="4" w:space="0" w:color="auto"/>
              <w:left w:val="single" w:sz="4" w:space="0" w:color="auto"/>
              <w:bottom w:val="single" w:sz="4" w:space="0" w:color="auto"/>
              <w:right w:val="single" w:sz="4" w:space="0" w:color="auto"/>
            </w:tcBorders>
          </w:tcPr>
          <w:p w14:paraId="016FB328" w14:textId="77777777" w:rsidR="00BF66EE" w:rsidRPr="001A5AD9" w:rsidRDefault="00BF66EE" w:rsidP="00D740D0">
            <w:pPr>
              <w:rPr>
                <w:rFonts w:ascii="Times New Roman" w:eastAsia="Calibri" w:hAnsi="Times New Roman"/>
                <w:sz w:val="20"/>
                <w:szCs w:val="22"/>
                <w:lang w:val="en-US" w:eastAsia="en-US"/>
              </w:rPr>
            </w:pPr>
          </w:p>
        </w:tc>
        <w:tc>
          <w:tcPr>
            <w:tcW w:w="1234" w:type="pct"/>
            <w:gridSpan w:val="2"/>
            <w:tcBorders>
              <w:top w:val="single" w:sz="4" w:space="0" w:color="auto"/>
              <w:left w:val="single" w:sz="4" w:space="0" w:color="auto"/>
              <w:bottom w:val="single" w:sz="4" w:space="0" w:color="auto"/>
              <w:right w:val="single" w:sz="4" w:space="0" w:color="auto"/>
            </w:tcBorders>
          </w:tcPr>
          <w:p w14:paraId="3538BD6E" w14:textId="77777777" w:rsidR="00BF66EE" w:rsidRPr="001A5AD9" w:rsidRDefault="00BF66EE" w:rsidP="00D740D0">
            <w:pPr>
              <w:rPr>
                <w:rFonts w:ascii="Times New Roman" w:eastAsia="Calibri" w:hAnsi="Times New Roman"/>
                <w:sz w:val="20"/>
                <w:szCs w:val="22"/>
                <w:lang w:val="en-US" w:eastAsia="en-US"/>
              </w:rPr>
            </w:pPr>
          </w:p>
        </w:tc>
        <w:tc>
          <w:tcPr>
            <w:tcW w:w="948" w:type="pct"/>
            <w:tcBorders>
              <w:top w:val="single" w:sz="4" w:space="0" w:color="auto"/>
              <w:left w:val="single" w:sz="4" w:space="0" w:color="auto"/>
              <w:bottom w:val="single" w:sz="4" w:space="0" w:color="auto"/>
              <w:right w:val="single" w:sz="4" w:space="0" w:color="auto"/>
            </w:tcBorders>
          </w:tcPr>
          <w:p w14:paraId="5CC7EBC5" w14:textId="77777777" w:rsidR="00BF66EE" w:rsidRPr="001A5AD9" w:rsidRDefault="00BF66EE" w:rsidP="00D740D0">
            <w:pPr>
              <w:rPr>
                <w:rFonts w:ascii="Times New Roman" w:eastAsia="Calibri" w:hAnsi="Times New Roman"/>
                <w:sz w:val="20"/>
                <w:szCs w:val="22"/>
                <w:lang w:val="en-US" w:eastAsia="en-US"/>
              </w:rPr>
            </w:pPr>
          </w:p>
        </w:tc>
        <w:tc>
          <w:tcPr>
            <w:tcW w:w="431" w:type="pct"/>
            <w:tcBorders>
              <w:top w:val="single" w:sz="4" w:space="0" w:color="auto"/>
              <w:left w:val="single" w:sz="4" w:space="0" w:color="auto"/>
              <w:bottom w:val="single" w:sz="4" w:space="0" w:color="auto"/>
              <w:right w:val="single" w:sz="4" w:space="0" w:color="auto"/>
            </w:tcBorders>
          </w:tcPr>
          <w:p w14:paraId="7CACBC7E" w14:textId="77777777" w:rsidR="00BF66EE" w:rsidRPr="001A5AD9" w:rsidRDefault="00BF66EE" w:rsidP="00D740D0">
            <w:pPr>
              <w:rPr>
                <w:rFonts w:ascii="Times New Roman" w:eastAsia="Calibri" w:hAnsi="Times New Roman"/>
                <w:sz w:val="20"/>
                <w:szCs w:val="22"/>
                <w:lang w:val="en-US" w:eastAsia="en-US"/>
              </w:rPr>
            </w:pPr>
          </w:p>
        </w:tc>
        <w:tc>
          <w:tcPr>
            <w:tcW w:w="590" w:type="pct"/>
            <w:tcBorders>
              <w:top w:val="single" w:sz="4" w:space="0" w:color="auto"/>
              <w:left w:val="single" w:sz="4" w:space="0" w:color="auto"/>
              <w:bottom w:val="single" w:sz="4" w:space="0" w:color="auto"/>
              <w:right w:val="single" w:sz="4" w:space="0" w:color="auto"/>
            </w:tcBorders>
          </w:tcPr>
          <w:p w14:paraId="09C820B8" w14:textId="77777777" w:rsidR="00BF66EE" w:rsidRPr="001A5AD9" w:rsidRDefault="00BF66EE" w:rsidP="00D740D0">
            <w:pPr>
              <w:rPr>
                <w:rFonts w:ascii="Times New Roman" w:eastAsia="Calibri" w:hAnsi="Times New Roman"/>
                <w:b/>
                <w:bCs/>
                <w:i/>
                <w:iCs/>
                <w:sz w:val="20"/>
                <w:szCs w:val="22"/>
                <w:lang w:val="en-US" w:eastAsia="en-US"/>
              </w:rPr>
            </w:pPr>
          </w:p>
        </w:tc>
        <w:tc>
          <w:tcPr>
            <w:tcW w:w="141" w:type="pct"/>
            <w:tcBorders>
              <w:top w:val="single" w:sz="4" w:space="0" w:color="auto"/>
              <w:left w:val="single" w:sz="4" w:space="0" w:color="auto"/>
              <w:bottom w:val="single" w:sz="4" w:space="0" w:color="auto"/>
              <w:right w:val="thinThickSmallGap" w:sz="12" w:space="0" w:color="auto"/>
            </w:tcBorders>
          </w:tcPr>
          <w:p w14:paraId="5D9BD888" w14:textId="77777777" w:rsidR="00BF66EE" w:rsidRPr="001A5AD9" w:rsidRDefault="00BF66EE" w:rsidP="00D740D0">
            <w:pPr>
              <w:rPr>
                <w:rFonts w:ascii="Times New Roman" w:eastAsia="Calibri" w:hAnsi="Times New Roman"/>
                <w:sz w:val="20"/>
                <w:szCs w:val="22"/>
                <w:lang w:val="en-US" w:eastAsia="en-US"/>
              </w:rPr>
            </w:pPr>
          </w:p>
        </w:tc>
      </w:tr>
      <w:tr w:rsidR="00BF66EE" w:rsidRPr="001A5AD9" w14:paraId="6EFF7F35" w14:textId="77777777" w:rsidTr="00D740D0">
        <w:trPr>
          <w:trHeight w:val="122"/>
        </w:trPr>
        <w:tc>
          <w:tcPr>
            <w:tcW w:w="828" w:type="pct"/>
            <w:tcBorders>
              <w:top w:val="single" w:sz="4" w:space="0" w:color="auto"/>
              <w:left w:val="thickThinSmallGap" w:sz="12" w:space="0" w:color="auto"/>
              <w:bottom w:val="single" w:sz="4" w:space="0" w:color="auto"/>
              <w:right w:val="single" w:sz="4" w:space="0" w:color="auto"/>
            </w:tcBorders>
          </w:tcPr>
          <w:p w14:paraId="1CD8D161" w14:textId="77777777" w:rsidR="00BF66EE" w:rsidRPr="001A5AD9" w:rsidRDefault="00BF66EE" w:rsidP="00D740D0">
            <w:pPr>
              <w:rPr>
                <w:rFonts w:ascii="Times New Roman" w:eastAsia="Calibri" w:hAnsi="Times New Roman"/>
                <w:sz w:val="20"/>
                <w:szCs w:val="20"/>
                <w:lang w:val="en-US" w:eastAsia="en-US"/>
              </w:rPr>
            </w:pPr>
          </w:p>
          <w:p w14:paraId="44E525E5" w14:textId="77777777" w:rsidR="00BF66EE" w:rsidRPr="001A5AD9" w:rsidRDefault="00BF66EE" w:rsidP="00D740D0">
            <w:pPr>
              <w:rPr>
                <w:rFonts w:ascii="Times New Roman" w:eastAsia="Calibri" w:hAnsi="Times New Roman"/>
                <w:sz w:val="20"/>
                <w:szCs w:val="22"/>
                <w:lang w:val="en-US" w:eastAsia="en-US"/>
              </w:rPr>
            </w:pPr>
          </w:p>
        </w:tc>
        <w:tc>
          <w:tcPr>
            <w:tcW w:w="828" w:type="pct"/>
            <w:tcBorders>
              <w:top w:val="single" w:sz="4" w:space="0" w:color="auto"/>
              <w:left w:val="single" w:sz="4" w:space="0" w:color="auto"/>
              <w:bottom w:val="single" w:sz="4" w:space="0" w:color="auto"/>
              <w:right w:val="single" w:sz="4" w:space="0" w:color="auto"/>
            </w:tcBorders>
          </w:tcPr>
          <w:p w14:paraId="25EB89C0" w14:textId="77777777" w:rsidR="00BF66EE" w:rsidRPr="001A5AD9" w:rsidRDefault="00BF66EE" w:rsidP="00D740D0">
            <w:pPr>
              <w:rPr>
                <w:rFonts w:ascii="Times New Roman" w:eastAsia="Calibri" w:hAnsi="Times New Roman"/>
                <w:sz w:val="20"/>
                <w:szCs w:val="22"/>
                <w:lang w:val="en-US" w:eastAsia="en-US"/>
              </w:rPr>
            </w:pPr>
          </w:p>
        </w:tc>
        <w:tc>
          <w:tcPr>
            <w:tcW w:w="1234" w:type="pct"/>
            <w:gridSpan w:val="2"/>
            <w:tcBorders>
              <w:top w:val="single" w:sz="4" w:space="0" w:color="auto"/>
              <w:left w:val="single" w:sz="4" w:space="0" w:color="auto"/>
              <w:bottom w:val="single" w:sz="4" w:space="0" w:color="auto"/>
              <w:right w:val="single" w:sz="4" w:space="0" w:color="auto"/>
            </w:tcBorders>
          </w:tcPr>
          <w:p w14:paraId="58105022" w14:textId="77777777" w:rsidR="00BF66EE" w:rsidRPr="001A5AD9" w:rsidRDefault="00BF66EE" w:rsidP="00D740D0">
            <w:pPr>
              <w:rPr>
                <w:rFonts w:ascii="Times New Roman" w:eastAsia="Calibri" w:hAnsi="Times New Roman"/>
                <w:sz w:val="20"/>
                <w:szCs w:val="22"/>
                <w:lang w:val="en-US" w:eastAsia="en-US"/>
              </w:rPr>
            </w:pPr>
          </w:p>
        </w:tc>
        <w:tc>
          <w:tcPr>
            <w:tcW w:w="948" w:type="pct"/>
            <w:tcBorders>
              <w:top w:val="single" w:sz="4" w:space="0" w:color="auto"/>
              <w:left w:val="single" w:sz="4" w:space="0" w:color="auto"/>
              <w:bottom w:val="single" w:sz="4" w:space="0" w:color="auto"/>
              <w:right w:val="single" w:sz="4" w:space="0" w:color="auto"/>
            </w:tcBorders>
          </w:tcPr>
          <w:p w14:paraId="04DF09D6" w14:textId="77777777" w:rsidR="00BF66EE" w:rsidRPr="001A5AD9" w:rsidRDefault="00BF66EE" w:rsidP="00D740D0">
            <w:pPr>
              <w:rPr>
                <w:rFonts w:ascii="Times New Roman" w:eastAsia="Calibri" w:hAnsi="Times New Roman"/>
                <w:sz w:val="20"/>
                <w:szCs w:val="22"/>
                <w:lang w:val="en-US" w:eastAsia="en-US"/>
              </w:rPr>
            </w:pPr>
          </w:p>
        </w:tc>
        <w:tc>
          <w:tcPr>
            <w:tcW w:w="431" w:type="pct"/>
            <w:tcBorders>
              <w:top w:val="single" w:sz="4" w:space="0" w:color="auto"/>
              <w:left w:val="single" w:sz="4" w:space="0" w:color="auto"/>
              <w:bottom w:val="single" w:sz="4" w:space="0" w:color="auto"/>
              <w:right w:val="single" w:sz="4" w:space="0" w:color="auto"/>
            </w:tcBorders>
          </w:tcPr>
          <w:p w14:paraId="7B891647" w14:textId="77777777" w:rsidR="00BF66EE" w:rsidRPr="001A5AD9" w:rsidRDefault="00BF66EE" w:rsidP="00D740D0">
            <w:pPr>
              <w:rPr>
                <w:rFonts w:ascii="Times New Roman" w:eastAsia="Calibri" w:hAnsi="Times New Roman"/>
                <w:sz w:val="20"/>
                <w:szCs w:val="22"/>
                <w:lang w:val="en-US" w:eastAsia="en-US"/>
              </w:rPr>
            </w:pPr>
          </w:p>
        </w:tc>
        <w:tc>
          <w:tcPr>
            <w:tcW w:w="590" w:type="pct"/>
            <w:tcBorders>
              <w:top w:val="single" w:sz="4" w:space="0" w:color="auto"/>
              <w:left w:val="single" w:sz="4" w:space="0" w:color="auto"/>
              <w:bottom w:val="single" w:sz="4" w:space="0" w:color="auto"/>
              <w:right w:val="single" w:sz="4" w:space="0" w:color="auto"/>
            </w:tcBorders>
          </w:tcPr>
          <w:p w14:paraId="5528A331" w14:textId="77777777" w:rsidR="00BF66EE" w:rsidRPr="001A5AD9" w:rsidRDefault="00BF66EE" w:rsidP="00D740D0">
            <w:pPr>
              <w:rPr>
                <w:rFonts w:ascii="Times New Roman" w:eastAsia="Calibri" w:hAnsi="Times New Roman"/>
                <w:b/>
                <w:bCs/>
                <w:i/>
                <w:iCs/>
                <w:sz w:val="20"/>
                <w:szCs w:val="22"/>
                <w:lang w:val="en-US" w:eastAsia="en-US"/>
              </w:rPr>
            </w:pPr>
          </w:p>
        </w:tc>
        <w:tc>
          <w:tcPr>
            <w:tcW w:w="141" w:type="pct"/>
            <w:tcBorders>
              <w:top w:val="single" w:sz="4" w:space="0" w:color="auto"/>
              <w:left w:val="single" w:sz="4" w:space="0" w:color="auto"/>
              <w:bottom w:val="single" w:sz="4" w:space="0" w:color="auto"/>
              <w:right w:val="thinThickSmallGap" w:sz="12" w:space="0" w:color="auto"/>
            </w:tcBorders>
          </w:tcPr>
          <w:p w14:paraId="13098351" w14:textId="77777777" w:rsidR="00BF66EE" w:rsidRPr="001A5AD9" w:rsidRDefault="00BF66EE" w:rsidP="00D740D0">
            <w:pPr>
              <w:rPr>
                <w:rFonts w:ascii="Times New Roman" w:eastAsia="Calibri" w:hAnsi="Times New Roman"/>
                <w:sz w:val="20"/>
                <w:szCs w:val="22"/>
                <w:lang w:val="en-US" w:eastAsia="en-US"/>
              </w:rPr>
            </w:pPr>
          </w:p>
        </w:tc>
      </w:tr>
      <w:tr w:rsidR="00BF66EE" w:rsidRPr="001A5AD9" w14:paraId="175BD6F9" w14:textId="77777777" w:rsidTr="00D740D0">
        <w:trPr>
          <w:trHeight w:val="4986"/>
        </w:trPr>
        <w:tc>
          <w:tcPr>
            <w:tcW w:w="3838" w:type="pct"/>
            <w:gridSpan w:val="5"/>
            <w:tcBorders>
              <w:top w:val="thickThinSmallGap" w:sz="12" w:space="0" w:color="auto"/>
              <w:left w:val="thickThinSmallGap" w:sz="12" w:space="0" w:color="auto"/>
              <w:bottom w:val="thickThinSmallGap" w:sz="12" w:space="0" w:color="auto"/>
              <w:right w:val="thinThickSmallGap" w:sz="12" w:space="0" w:color="auto"/>
            </w:tcBorders>
            <w:hideMark/>
          </w:tcPr>
          <w:p w14:paraId="5AC00AB7" w14:textId="77777777" w:rsidR="00BF66EE" w:rsidRPr="001A5AD9" w:rsidRDefault="00BF66EE" w:rsidP="00D740D0">
            <w:pPr>
              <w:rPr>
                <w:rFonts w:ascii="Times New Roman" w:eastAsia="Calibri" w:hAnsi="Times New Roman"/>
                <w:sz w:val="20"/>
                <w:szCs w:val="18"/>
                <w:lang w:eastAsia="en-US"/>
              </w:rPr>
            </w:pPr>
            <w:r w:rsidRPr="001A5AD9">
              <w:rPr>
                <w:rFonts w:ascii="Times New Roman" w:eastAsia="Calibri" w:hAnsi="Times New Roman"/>
                <w:sz w:val="20"/>
                <w:szCs w:val="18"/>
                <w:lang w:eastAsia="en-US"/>
              </w:rPr>
              <w:t>In receiving the equipment listed above, I undertake the following obligations:</w:t>
            </w:r>
          </w:p>
          <w:p w14:paraId="1467EF11" w14:textId="77777777" w:rsidR="00BF66EE" w:rsidRPr="001A5AD9" w:rsidRDefault="00BF66EE" w:rsidP="00D740D0">
            <w:pPr>
              <w:numPr>
                <w:ilvl w:val="0"/>
                <w:numId w:val="30"/>
              </w:numPr>
              <w:rPr>
                <w:rFonts w:ascii="Times New Roman" w:eastAsia="Calibri" w:hAnsi="Times New Roman"/>
                <w:sz w:val="20"/>
                <w:szCs w:val="18"/>
                <w:lang w:val="en-US" w:eastAsia="en-US"/>
              </w:rPr>
            </w:pPr>
            <w:r w:rsidRPr="001A5AD9">
              <w:rPr>
                <w:rFonts w:ascii="Times New Roman" w:eastAsia="Calibri" w:hAnsi="Times New Roman"/>
                <w:bCs/>
                <w:sz w:val="20"/>
                <w:szCs w:val="18"/>
                <w:lang w:val="en-US" w:eastAsia="en-US"/>
              </w:rPr>
              <w:t xml:space="preserve">Reasonable care to ensure protection from loss, theft or damage, including following the manufacturers usage recommendations; </w:t>
            </w:r>
          </w:p>
          <w:p w14:paraId="724B17D2" w14:textId="77777777" w:rsidR="00BF66EE" w:rsidRPr="001A5AD9" w:rsidRDefault="00BF66EE" w:rsidP="00D740D0">
            <w:pPr>
              <w:numPr>
                <w:ilvl w:val="0"/>
                <w:numId w:val="30"/>
              </w:numPr>
              <w:rPr>
                <w:rFonts w:ascii="Times New Roman" w:eastAsia="Calibri" w:hAnsi="Times New Roman"/>
                <w:sz w:val="20"/>
                <w:szCs w:val="18"/>
                <w:lang w:eastAsia="en-US"/>
              </w:rPr>
            </w:pPr>
            <w:r w:rsidRPr="001A5AD9">
              <w:rPr>
                <w:rFonts w:ascii="Times New Roman" w:eastAsia="Calibri" w:hAnsi="Times New Roman"/>
                <w:sz w:val="20"/>
                <w:szCs w:val="18"/>
                <w:lang w:eastAsia="en-US"/>
              </w:rPr>
              <w:t>Responsibility for the safe return of the equipment to the IT help desk;</w:t>
            </w:r>
          </w:p>
          <w:p w14:paraId="45DDB96B" w14:textId="77777777" w:rsidR="00BF66EE" w:rsidRPr="001A5AD9" w:rsidRDefault="00BF66EE" w:rsidP="00D740D0">
            <w:pPr>
              <w:numPr>
                <w:ilvl w:val="0"/>
                <w:numId w:val="30"/>
              </w:numPr>
              <w:rPr>
                <w:rFonts w:ascii="Times New Roman" w:eastAsia="Calibri" w:hAnsi="Times New Roman"/>
                <w:sz w:val="20"/>
                <w:szCs w:val="18"/>
                <w:lang w:eastAsia="en-US"/>
              </w:rPr>
            </w:pPr>
            <w:r w:rsidRPr="001A5AD9">
              <w:rPr>
                <w:rFonts w:ascii="Times New Roman" w:eastAsia="Calibri" w:hAnsi="Times New Roman"/>
                <w:sz w:val="20"/>
                <w:szCs w:val="18"/>
                <w:lang w:eastAsia="en-US"/>
              </w:rPr>
              <w:t>In the event of loss, theft or ‘damage rendering the equipment unusable’ that I will immediately notify:</w:t>
            </w:r>
          </w:p>
          <w:p w14:paraId="661F0786" w14:textId="77777777" w:rsidR="00BF66EE" w:rsidRPr="001A5AD9" w:rsidRDefault="00BF66EE" w:rsidP="00D740D0">
            <w:pPr>
              <w:numPr>
                <w:ilvl w:val="1"/>
                <w:numId w:val="30"/>
              </w:numPr>
              <w:rPr>
                <w:rFonts w:ascii="Times New Roman" w:eastAsia="Calibri" w:hAnsi="Times New Roman"/>
                <w:sz w:val="20"/>
                <w:szCs w:val="18"/>
                <w:lang w:eastAsia="en-US"/>
              </w:rPr>
            </w:pPr>
            <w:r w:rsidRPr="001A5AD9">
              <w:rPr>
                <w:rFonts w:ascii="Times New Roman" w:eastAsia="Calibri" w:hAnsi="Times New Roman"/>
                <w:sz w:val="20"/>
                <w:szCs w:val="18"/>
                <w:lang w:eastAsia="en-US"/>
              </w:rPr>
              <w:t xml:space="preserve">The Admin Assistant of the unit that issued this equipment, </w:t>
            </w:r>
            <w:r w:rsidRPr="001A5AD9">
              <w:rPr>
                <w:rFonts w:ascii="Times New Roman" w:eastAsia="Calibri" w:hAnsi="Times New Roman"/>
                <w:b/>
                <w:sz w:val="20"/>
                <w:szCs w:val="18"/>
                <w:lang w:eastAsia="en-US"/>
              </w:rPr>
              <w:t>and</w:t>
            </w:r>
          </w:p>
          <w:p w14:paraId="4F708EB9" w14:textId="77777777" w:rsidR="00BF66EE" w:rsidRPr="001A5AD9" w:rsidRDefault="00BF66EE" w:rsidP="00D740D0">
            <w:pPr>
              <w:numPr>
                <w:ilvl w:val="1"/>
                <w:numId w:val="30"/>
              </w:numPr>
              <w:rPr>
                <w:rFonts w:ascii="Times New Roman" w:eastAsia="Calibri" w:hAnsi="Times New Roman"/>
                <w:sz w:val="20"/>
                <w:szCs w:val="18"/>
                <w:u w:val="single"/>
                <w:lang w:eastAsia="en-US"/>
              </w:rPr>
            </w:pPr>
            <w:r w:rsidRPr="001A5AD9">
              <w:rPr>
                <w:rFonts w:ascii="Times New Roman" w:eastAsia="Calibri" w:hAnsi="Times New Roman"/>
                <w:sz w:val="20"/>
                <w:szCs w:val="18"/>
                <w:lang w:eastAsia="en-US"/>
              </w:rPr>
              <w:t xml:space="preserve">The Asset Management Unit at </w:t>
            </w:r>
            <w:hyperlink r:id="rId12" w:history="1">
              <w:r w:rsidRPr="001A5AD9">
                <w:rPr>
                  <w:rFonts w:ascii="Times New Roman" w:eastAsia="Calibri" w:hAnsi="Times New Roman"/>
                  <w:color w:val="0000FF" w:themeColor="hyperlink"/>
                  <w:sz w:val="20"/>
                  <w:szCs w:val="18"/>
                  <w:u w:val="single"/>
                  <w:lang w:eastAsia="en-US"/>
                </w:rPr>
                <w:t>fixedassetshq@who.int</w:t>
              </w:r>
            </w:hyperlink>
          </w:p>
          <w:p w14:paraId="2C203064" w14:textId="77777777" w:rsidR="00BF66EE" w:rsidRPr="001A5AD9" w:rsidRDefault="00BF66EE" w:rsidP="00D740D0">
            <w:pPr>
              <w:numPr>
                <w:ilvl w:val="1"/>
                <w:numId w:val="30"/>
              </w:numPr>
              <w:rPr>
                <w:rFonts w:ascii="Times New Roman" w:eastAsia="Calibri" w:hAnsi="Times New Roman"/>
                <w:sz w:val="20"/>
                <w:szCs w:val="18"/>
                <w:u w:val="single"/>
                <w:lang w:eastAsia="en-US"/>
              </w:rPr>
            </w:pPr>
            <w:r w:rsidRPr="001A5AD9">
              <w:rPr>
                <w:rFonts w:ascii="Times New Roman" w:eastAsia="Calibri" w:hAnsi="Times New Roman"/>
                <w:sz w:val="20"/>
                <w:szCs w:val="18"/>
                <w:lang w:eastAsia="en-US"/>
              </w:rPr>
              <w:t>File an eSecurity on-line incident report via the HQ intranet:</w:t>
            </w:r>
          </w:p>
          <w:p w14:paraId="69ED365B" w14:textId="77777777" w:rsidR="00BF66EE" w:rsidRPr="001A5AD9" w:rsidRDefault="00BF66EE" w:rsidP="00D740D0">
            <w:pPr>
              <w:numPr>
                <w:ilvl w:val="2"/>
                <w:numId w:val="30"/>
              </w:numPr>
              <w:rPr>
                <w:rFonts w:ascii="Times New Roman" w:eastAsia="Calibri" w:hAnsi="Times New Roman"/>
                <w:sz w:val="20"/>
                <w:szCs w:val="18"/>
                <w:u w:val="single"/>
                <w:lang w:eastAsia="en-US"/>
              </w:rPr>
            </w:pPr>
            <w:r w:rsidRPr="001A5AD9">
              <w:rPr>
                <w:rFonts w:ascii="Times New Roman" w:eastAsia="Calibri" w:hAnsi="Times New Roman"/>
                <w:sz w:val="20"/>
                <w:szCs w:val="18"/>
                <w:u w:val="single"/>
                <w:lang w:eastAsia="en-US"/>
              </w:rPr>
              <w:t>Applications/Tools</w:t>
            </w:r>
          </w:p>
          <w:p w14:paraId="4C4B2C95" w14:textId="77777777" w:rsidR="00BF66EE" w:rsidRPr="001A5AD9" w:rsidRDefault="00BF66EE" w:rsidP="00D740D0">
            <w:pPr>
              <w:numPr>
                <w:ilvl w:val="2"/>
                <w:numId w:val="30"/>
              </w:numPr>
              <w:rPr>
                <w:rFonts w:ascii="Times New Roman" w:eastAsia="Calibri" w:hAnsi="Times New Roman"/>
                <w:sz w:val="20"/>
                <w:szCs w:val="18"/>
                <w:u w:val="single"/>
                <w:lang w:eastAsia="en-US"/>
              </w:rPr>
            </w:pPr>
            <w:r w:rsidRPr="001A5AD9">
              <w:rPr>
                <w:rFonts w:ascii="Times New Roman" w:eastAsia="Calibri" w:hAnsi="Times New Roman"/>
                <w:sz w:val="20"/>
                <w:szCs w:val="18"/>
                <w:u w:val="single"/>
                <w:lang w:eastAsia="en-US"/>
              </w:rPr>
              <w:t>e-Work BPM</w:t>
            </w:r>
          </w:p>
          <w:p w14:paraId="7AFA1CB4" w14:textId="77777777" w:rsidR="00BF66EE" w:rsidRPr="001A5AD9" w:rsidRDefault="00BF66EE" w:rsidP="00D740D0">
            <w:pPr>
              <w:numPr>
                <w:ilvl w:val="2"/>
                <w:numId w:val="30"/>
              </w:numPr>
              <w:rPr>
                <w:rFonts w:ascii="Times New Roman" w:eastAsia="Calibri" w:hAnsi="Times New Roman"/>
                <w:sz w:val="20"/>
                <w:szCs w:val="18"/>
                <w:u w:val="single"/>
                <w:lang w:eastAsia="en-US"/>
              </w:rPr>
            </w:pPr>
            <w:r w:rsidRPr="001A5AD9">
              <w:rPr>
                <w:rFonts w:ascii="Times New Roman" w:eastAsia="Calibri" w:hAnsi="Times New Roman"/>
                <w:sz w:val="20"/>
                <w:szCs w:val="18"/>
                <w:u w:val="single"/>
                <w:lang w:eastAsia="en-US"/>
              </w:rPr>
              <w:t>Forms</w:t>
            </w:r>
          </w:p>
          <w:p w14:paraId="682C17A7" w14:textId="77777777" w:rsidR="00BF66EE" w:rsidRPr="001A5AD9" w:rsidRDefault="00BF66EE" w:rsidP="00D740D0">
            <w:pPr>
              <w:numPr>
                <w:ilvl w:val="2"/>
                <w:numId w:val="30"/>
              </w:numPr>
              <w:rPr>
                <w:rFonts w:ascii="Times New Roman" w:eastAsia="Calibri" w:hAnsi="Times New Roman"/>
                <w:sz w:val="20"/>
                <w:szCs w:val="18"/>
                <w:u w:val="single"/>
                <w:lang w:eastAsia="en-US"/>
              </w:rPr>
            </w:pPr>
            <w:r w:rsidRPr="001A5AD9">
              <w:rPr>
                <w:rFonts w:ascii="Times New Roman" w:eastAsia="Calibri" w:hAnsi="Times New Roman"/>
                <w:sz w:val="20"/>
                <w:szCs w:val="18"/>
                <w:u w:val="single"/>
                <w:lang w:eastAsia="en-US"/>
              </w:rPr>
              <w:t>eSecurity</w:t>
            </w:r>
          </w:p>
          <w:p w14:paraId="7E946204" w14:textId="77777777" w:rsidR="00BF66EE" w:rsidRPr="001A5AD9" w:rsidRDefault="00BF66EE" w:rsidP="00D740D0">
            <w:pPr>
              <w:rPr>
                <w:rFonts w:ascii="Times New Roman" w:eastAsia="Calibri" w:hAnsi="Times New Roman"/>
                <w:b/>
                <w:bCs/>
                <w:i/>
                <w:iCs/>
                <w:sz w:val="20"/>
                <w:szCs w:val="18"/>
                <w:lang w:val="en-US" w:eastAsia="en-US"/>
              </w:rPr>
            </w:pPr>
          </w:p>
          <w:p w14:paraId="1D81396D" w14:textId="77777777" w:rsidR="00BF66EE" w:rsidRPr="001A5AD9" w:rsidRDefault="00BF66EE" w:rsidP="00D740D0">
            <w:pPr>
              <w:rPr>
                <w:rFonts w:ascii="Times New Roman" w:eastAsia="Calibri" w:hAnsi="Times New Roman"/>
                <w:b/>
                <w:bCs/>
                <w:i/>
                <w:iCs/>
                <w:sz w:val="20"/>
                <w:szCs w:val="18"/>
                <w:lang w:val="en-US" w:eastAsia="en-US"/>
              </w:rPr>
            </w:pPr>
            <w:r w:rsidRPr="001A5AD9">
              <w:rPr>
                <w:rFonts w:ascii="Times New Roman" w:eastAsia="Calibri" w:hAnsi="Times New Roman"/>
                <w:b/>
                <w:bCs/>
                <w:i/>
                <w:iCs/>
                <w:sz w:val="20"/>
                <w:szCs w:val="18"/>
                <w:lang w:val="en-US" w:eastAsia="en-US"/>
              </w:rPr>
              <w:t>Name and staff number of user or custodian:</w:t>
            </w:r>
          </w:p>
          <w:p w14:paraId="0184DBC0" w14:textId="77777777" w:rsidR="00BF66EE" w:rsidRPr="001A5AD9" w:rsidRDefault="00BF66EE" w:rsidP="00D740D0">
            <w:pPr>
              <w:rPr>
                <w:rFonts w:ascii="Times New Roman" w:eastAsia="Calibri" w:hAnsi="Times New Roman"/>
                <w:b/>
                <w:bCs/>
                <w:i/>
                <w:iCs/>
                <w:sz w:val="20"/>
                <w:szCs w:val="18"/>
                <w:lang w:val="en-US" w:eastAsia="en-US"/>
              </w:rPr>
            </w:pPr>
          </w:p>
          <w:p w14:paraId="60EEFD5C" w14:textId="77777777" w:rsidR="00BF66EE" w:rsidRPr="001A5AD9" w:rsidRDefault="00BF66EE" w:rsidP="00D740D0">
            <w:pPr>
              <w:rPr>
                <w:rFonts w:ascii="Times New Roman" w:eastAsia="Calibri" w:hAnsi="Times New Roman"/>
                <w:b/>
                <w:bCs/>
                <w:i/>
                <w:iCs/>
                <w:sz w:val="20"/>
                <w:szCs w:val="18"/>
                <w:lang w:val="en-US" w:eastAsia="en-US"/>
              </w:rPr>
            </w:pPr>
          </w:p>
          <w:p w14:paraId="4B7A9D7F" w14:textId="77777777" w:rsidR="00BF66EE" w:rsidRPr="001A5AD9" w:rsidRDefault="00BF66EE" w:rsidP="00D740D0">
            <w:pPr>
              <w:rPr>
                <w:rFonts w:ascii="Times New Roman" w:eastAsia="Calibri" w:hAnsi="Times New Roman"/>
                <w:b/>
                <w:bCs/>
                <w:i/>
                <w:iCs/>
                <w:sz w:val="20"/>
                <w:szCs w:val="18"/>
                <w:lang w:val="en-US" w:eastAsia="en-US"/>
              </w:rPr>
            </w:pPr>
            <w:r w:rsidRPr="001A5AD9">
              <w:rPr>
                <w:rFonts w:ascii="Times New Roman" w:eastAsia="Calibri" w:hAnsi="Times New Roman"/>
                <w:b/>
                <w:bCs/>
                <w:i/>
                <w:iCs/>
                <w:sz w:val="20"/>
                <w:szCs w:val="18"/>
                <w:lang w:val="en-US" w:eastAsia="en-US"/>
              </w:rPr>
              <w:t xml:space="preserve">Signature of user or custodian:                                                                     </w:t>
            </w:r>
          </w:p>
          <w:p w14:paraId="39F8E5BB" w14:textId="77777777" w:rsidR="00BF66EE" w:rsidRPr="001A5AD9" w:rsidRDefault="00BF66EE" w:rsidP="00D740D0">
            <w:pPr>
              <w:rPr>
                <w:rFonts w:ascii="Times New Roman" w:eastAsia="Calibri" w:hAnsi="Times New Roman"/>
                <w:b/>
                <w:bCs/>
                <w:i/>
                <w:iCs/>
                <w:sz w:val="20"/>
                <w:szCs w:val="18"/>
                <w:lang w:val="en-US" w:eastAsia="en-US"/>
              </w:rPr>
            </w:pPr>
          </w:p>
          <w:p w14:paraId="1C92138C" w14:textId="77777777" w:rsidR="00BF66EE" w:rsidRPr="001A5AD9" w:rsidRDefault="00BF66EE" w:rsidP="00D740D0">
            <w:pPr>
              <w:rPr>
                <w:rFonts w:ascii="Times New Roman" w:eastAsia="Calibri" w:hAnsi="Times New Roman"/>
                <w:b/>
                <w:bCs/>
                <w:i/>
                <w:iCs/>
                <w:sz w:val="20"/>
                <w:szCs w:val="18"/>
                <w:lang w:val="en-US" w:eastAsia="en-US"/>
              </w:rPr>
            </w:pPr>
          </w:p>
          <w:p w14:paraId="2B04A8D1" w14:textId="77777777" w:rsidR="00BF66EE" w:rsidRPr="001A5AD9" w:rsidRDefault="00BF66EE" w:rsidP="00D740D0">
            <w:pPr>
              <w:rPr>
                <w:rFonts w:ascii="Times New Roman" w:eastAsia="Calibri" w:hAnsi="Times New Roman"/>
                <w:b/>
                <w:bCs/>
                <w:i/>
                <w:iCs/>
                <w:sz w:val="20"/>
                <w:szCs w:val="18"/>
                <w:lang w:val="en-US" w:eastAsia="en-US"/>
              </w:rPr>
            </w:pPr>
            <w:r w:rsidRPr="001A5AD9">
              <w:rPr>
                <w:rFonts w:ascii="Times New Roman" w:eastAsia="Calibri" w:hAnsi="Times New Roman"/>
                <w:b/>
                <w:bCs/>
                <w:i/>
                <w:iCs/>
                <w:sz w:val="20"/>
                <w:szCs w:val="18"/>
                <w:lang w:val="en-US" w:eastAsia="en-US"/>
              </w:rPr>
              <w:t xml:space="preserve">Recorded by:                                                    Date: </w:t>
            </w:r>
          </w:p>
        </w:tc>
        <w:tc>
          <w:tcPr>
            <w:tcW w:w="1162" w:type="pct"/>
            <w:gridSpan w:val="3"/>
            <w:tcBorders>
              <w:top w:val="thickThinSmallGap" w:sz="12" w:space="0" w:color="auto"/>
              <w:left w:val="thickThinSmallGap" w:sz="12" w:space="0" w:color="auto"/>
              <w:bottom w:val="thickThinSmallGap" w:sz="12" w:space="0" w:color="auto"/>
              <w:right w:val="thinThickSmallGap" w:sz="12" w:space="0" w:color="auto"/>
            </w:tcBorders>
          </w:tcPr>
          <w:p w14:paraId="6CCD3449" w14:textId="77777777" w:rsidR="00BF66EE" w:rsidRPr="001A5AD9" w:rsidRDefault="00BF66EE" w:rsidP="00D740D0">
            <w:pPr>
              <w:rPr>
                <w:rFonts w:ascii="Times New Roman" w:eastAsia="Calibri" w:hAnsi="Times New Roman"/>
                <w:sz w:val="20"/>
                <w:szCs w:val="22"/>
                <w:lang w:val="en-US" w:eastAsia="en-US"/>
              </w:rPr>
            </w:pPr>
          </w:p>
        </w:tc>
      </w:tr>
    </w:tbl>
    <w:p w14:paraId="3952CB13" w14:textId="77777777" w:rsidR="00BF66EE" w:rsidRDefault="00BF66EE" w:rsidP="00BF66EE"/>
    <w:p w14:paraId="38456FB8" w14:textId="77777777" w:rsidR="00BF66EE" w:rsidRDefault="00BF66EE" w:rsidP="00BF66EE"/>
    <w:p w14:paraId="3592E5DA" w14:textId="77777777" w:rsidR="00BF66EE" w:rsidRDefault="00BF66EE" w:rsidP="00BF66EE">
      <w:pPr>
        <w:pStyle w:val="Heading2"/>
        <w:jc w:val="left"/>
        <w:rPr>
          <w:rFonts w:asciiTheme="minorHAnsi" w:hAnsiTheme="minorHAnsi" w:cstheme="minorHAnsi"/>
          <w:sz w:val="24"/>
        </w:rPr>
      </w:pPr>
      <w:bookmarkStart w:id="19" w:name="_Toc4752510"/>
      <w:bookmarkStart w:id="20" w:name="_Toc4752881"/>
      <w:r>
        <w:rPr>
          <w:rFonts w:asciiTheme="minorHAnsi" w:hAnsiTheme="minorHAnsi" w:cstheme="minorHAnsi"/>
          <w:sz w:val="24"/>
        </w:rPr>
        <w:lastRenderedPageBreak/>
        <w:t>Steps to be followed by custodians in the event of loss, theft or damage to WHO equipment</w:t>
      </w:r>
      <w:bookmarkEnd w:id="19"/>
      <w:bookmarkEnd w:id="20"/>
    </w:p>
    <w:p w14:paraId="5F88BB6D" w14:textId="77777777" w:rsidR="00BF66EE" w:rsidRDefault="00BF66EE" w:rsidP="00BF66EE">
      <w:pPr>
        <w:pStyle w:val="Heading2"/>
        <w:numPr>
          <w:ilvl w:val="0"/>
          <w:numId w:val="0"/>
        </w:numPr>
        <w:ind w:left="576"/>
        <w:jc w:val="left"/>
        <w:rPr>
          <w:rFonts w:asciiTheme="minorHAnsi" w:hAnsiTheme="minorHAnsi" w:cstheme="minorHAnsi"/>
          <w:sz w:val="24"/>
        </w:rPr>
      </w:pPr>
      <w:r>
        <w:rPr>
          <w:rFonts w:asciiTheme="minorHAnsi" w:hAnsiTheme="minorHAnsi" w:cstheme="minorHAnsi"/>
          <w:sz w:val="24"/>
        </w:rPr>
        <w:t xml:space="preserve"> </w:t>
      </w:r>
    </w:p>
    <w:p w14:paraId="1B8B3FA2" w14:textId="77777777" w:rsidR="00BF66EE" w:rsidRDefault="00BF66EE" w:rsidP="00BF66EE">
      <w:pPr>
        <w:widowControl w:val="0"/>
        <w:tabs>
          <w:tab w:val="left" w:pos="851"/>
          <w:tab w:val="left" w:pos="1080"/>
          <w:tab w:val="left" w:pos="1797"/>
        </w:tabs>
        <w:autoSpaceDE w:val="0"/>
        <w:autoSpaceDN w:val="0"/>
        <w:adjustRightInd w:val="0"/>
        <w:spacing w:line="275" w:lineRule="exact"/>
        <w:ind w:left="576"/>
        <w:jc w:val="both"/>
        <w:rPr>
          <w:rFonts w:asciiTheme="minorHAnsi" w:hAnsiTheme="minorHAnsi" w:cstheme="minorHAnsi"/>
          <w:w w:val="102"/>
        </w:rPr>
      </w:pPr>
      <w:r>
        <w:rPr>
          <w:rFonts w:asciiTheme="minorHAnsi" w:hAnsiTheme="minorHAnsi" w:cstheme="minorHAnsi"/>
          <w:w w:val="102"/>
        </w:rPr>
        <w:t xml:space="preserve">In the event of the loss, </w:t>
      </w:r>
      <w:r w:rsidRPr="00913B2B">
        <w:rPr>
          <w:rFonts w:asciiTheme="minorHAnsi" w:hAnsiTheme="minorHAnsi" w:cstheme="minorHAnsi"/>
          <w:w w:val="102"/>
        </w:rPr>
        <w:t xml:space="preserve">theft </w:t>
      </w:r>
      <w:r>
        <w:rPr>
          <w:rFonts w:asciiTheme="minorHAnsi" w:hAnsiTheme="minorHAnsi" w:cstheme="minorHAnsi"/>
          <w:w w:val="102"/>
        </w:rPr>
        <w:t>or damage to WHO equipment, the staff member to whom the equipment was assigned must</w:t>
      </w:r>
      <w:r w:rsidRPr="00913B2B">
        <w:rPr>
          <w:rFonts w:asciiTheme="minorHAnsi" w:hAnsiTheme="minorHAnsi" w:cstheme="minorHAnsi"/>
          <w:w w:val="102"/>
        </w:rPr>
        <w:t xml:space="preserve"> </w:t>
      </w:r>
      <w:r>
        <w:rPr>
          <w:rFonts w:asciiTheme="minorHAnsi" w:hAnsiTheme="minorHAnsi" w:cstheme="minorHAnsi"/>
          <w:w w:val="102"/>
        </w:rPr>
        <w:t>complete the following steps:</w:t>
      </w:r>
    </w:p>
    <w:p w14:paraId="4814E711" w14:textId="77777777" w:rsidR="00BF66EE" w:rsidRDefault="00BF66EE" w:rsidP="00BF66EE">
      <w:pPr>
        <w:widowControl w:val="0"/>
        <w:tabs>
          <w:tab w:val="left" w:pos="851"/>
          <w:tab w:val="left" w:pos="1080"/>
          <w:tab w:val="left" w:pos="1797"/>
        </w:tabs>
        <w:autoSpaceDE w:val="0"/>
        <w:autoSpaceDN w:val="0"/>
        <w:adjustRightInd w:val="0"/>
        <w:spacing w:line="275" w:lineRule="exact"/>
        <w:ind w:left="576"/>
        <w:jc w:val="both"/>
        <w:rPr>
          <w:rFonts w:asciiTheme="minorHAnsi" w:hAnsiTheme="minorHAnsi" w:cstheme="minorHAnsi"/>
          <w:w w:val="102"/>
        </w:rPr>
      </w:pPr>
    </w:p>
    <w:p w14:paraId="64F16060" w14:textId="77777777" w:rsidR="00BF66EE" w:rsidRDefault="00BF66EE" w:rsidP="00BF66EE">
      <w:pPr>
        <w:pStyle w:val="ListParagraph"/>
        <w:widowControl w:val="0"/>
        <w:numPr>
          <w:ilvl w:val="0"/>
          <w:numId w:val="22"/>
        </w:numPr>
        <w:tabs>
          <w:tab w:val="left" w:pos="851"/>
          <w:tab w:val="left" w:pos="1080"/>
          <w:tab w:val="left" w:pos="1797"/>
        </w:tabs>
        <w:autoSpaceDE w:val="0"/>
        <w:autoSpaceDN w:val="0"/>
        <w:adjustRightInd w:val="0"/>
        <w:spacing w:line="275" w:lineRule="exact"/>
        <w:ind w:left="1296"/>
        <w:jc w:val="both"/>
        <w:rPr>
          <w:rFonts w:asciiTheme="minorHAnsi" w:hAnsiTheme="minorHAnsi" w:cstheme="minorHAnsi"/>
          <w:w w:val="102"/>
          <w:sz w:val="24"/>
        </w:rPr>
      </w:pPr>
      <w:r>
        <w:rPr>
          <w:rFonts w:asciiTheme="minorHAnsi" w:hAnsiTheme="minorHAnsi" w:cstheme="minorHAnsi"/>
          <w:w w:val="102"/>
          <w:sz w:val="24"/>
        </w:rPr>
        <w:t xml:space="preserve">   </w:t>
      </w:r>
      <w:r w:rsidRPr="00417549">
        <w:rPr>
          <w:rFonts w:asciiTheme="minorHAnsi" w:hAnsiTheme="minorHAnsi" w:cstheme="minorHAnsi"/>
          <w:w w:val="102"/>
          <w:sz w:val="24"/>
        </w:rPr>
        <w:t>report the incident to the supervisor,</w:t>
      </w:r>
    </w:p>
    <w:p w14:paraId="1B0B1D9E" w14:textId="77777777" w:rsidR="00BF66EE" w:rsidRPr="00417549" w:rsidRDefault="00BF66EE" w:rsidP="00BF66EE">
      <w:pPr>
        <w:pStyle w:val="ListParagraph"/>
        <w:widowControl w:val="0"/>
        <w:tabs>
          <w:tab w:val="left" w:pos="851"/>
          <w:tab w:val="left" w:pos="1080"/>
          <w:tab w:val="left" w:pos="1797"/>
        </w:tabs>
        <w:autoSpaceDE w:val="0"/>
        <w:autoSpaceDN w:val="0"/>
        <w:adjustRightInd w:val="0"/>
        <w:spacing w:line="275" w:lineRule="exact"/>
        <w:ind w:left="1296"/>
        <w:jc w:val="both"/>
        <w:rPr>
          <w:rFonts w:asciiTheme="minorHAnsi" w:hAnsiTheme="minorHAnsi" w:cstheme="minorHAnsi"/>
          <w:w w:val="102"/>
          <w:sz w:val="24"/>
        </w:rPr>
      </w:pPr>
    </w:p>
    <w:p w14:paraId="147BE89A" w14:textId="77777777" w:rsidR="00BF66EE" w:rsidRPr="00417549" w:rsidRDefault="00BF66EE" w:rsidP="00BF66EE">
      <w:pPr>
        <w:pStyle w:val="ListParagraph"/>
        <w:widowControl w:val="0"/>
        <w:numPr>
          <w:ilvl w:val="0"/>
          <w:numId w:val="22"/>
        </w:numPr>
        <w:tabs>
          <w:tab w:val="left" w:pos="851"/>
          <w:tab w:val="left" w:pos="1080"/>
          <w:tab w:val="left" w:pos="1797"/>
        </w:tabs>
        <w:autoSpaceDE w:val="0"/>
        <w:autoSpaceDN w:val="0"/>
        <w:adjustRightInd w:val="0"/>
        <w:spacing w:line="275" w:lineRule="exact"/>
        <w:ind w:left="1296"/>
        <w:jc w:val="both"/>
        <w:rPr>
          <w:rFonts w:asciiTheme="minorHAnsi" w:hAnsiTheme="minorHAnsi" w:cstheme="minorHAnsi"/>
          <w:w w:val="102"/>
          <w:sz w:val="24"/>
        </w:rPr>
      </w:pPr>
      <w:r>
        <w:rPr>
          <w:rFonts w:asciiTheme="minorHAnsi" w:hAnsiTheme="minorHAnsi" w:cstheme="minorHAnsi"/>
          <w:w w:val="102"/>
          <w:sz w:val="24"/>
        </w:rPr>
        <w:t xml:space="preserve">   </w:t>
      </w:r>
      <w:r w:rsidRPr="00417549">
        <w:rPr>
          <w:rFonts w:asciiTheme="minorHAnsi" w:hAnsiTheme="minorHAnsi" w:cstheme="minorHAnsi"/>
          <w:w w:val="102"/>
          <w:sz w:val="24"/>
        </w:rPr>
        <w:t>report the incident to the security unit or focal point, either</w:t>
      </w:r>
    </w:p>
    <w:p w14:paraId="70972A3E" w14:textId="77777777" w:rsidR="00BF66EE" w:rsidRPr="00417549" w:rsidRDefault="00BF66EE" w:rsidP="00BF66EE">
      <w:pPr>
        <w:pStyle w:val="ListParagraph"/>
        <w:widowControl w:val="0"/>
        <w:numPr>
          <w:ilvl w:val="1"/>
          <w:numId w:val="22"/>
        </w:numPr>
        <w:tabs>
          <w:tab w:val="left" w:pos="851"/>
          <w:tab w:val="left" w:pos="1080"/>
          <w:tab w:val="left" w:pos="1797"/>
        </w:tabs>
        <w:autoSpaceDE w:val="0"/>
        <w:autoSpaceDN w:val="0"/>
        <w:adjustRightInd w:val="0"/>
        <w:spacing w:line="275" w:lineRule="exact"/>
        <w:ind w:left="2016"/>
        <w:jc w:val="both"/>
        <w:rPr>
          <w:rFonts w:asciiTheme="minorHAnsi" w:hAnsiTheme="minorHAnsi" w:cstheme="minorHAnsi"/>
          <w:w w:val="102"/>
          <w:sz w:val="24"/>
        </w:rPr>
      </w:pPr>
      <w:r w:rsidRPr="00417549">
        <w:rPr>
          <w:rFonts w:asciiTheme="minorHAnsi" w:hAnsiTheme="minorHAnsi" w:cstheme="minorHAnsi"/>
          <w:w w:val="102"/>
          <w:sz w:val="24"/>
        </w:rPr>
        <w:t>in person, or</w:t>
      </w:r>
    </w:p>
    <w:p w14:paraId="723C859B" w14:textId="77777777" w:rsidR="00BF66EE" w:rsidRDefault="00BF66EE" w:rsidP="00BF66EE">
      <w:pPr>
        <w:pStyle w:val="ListParagraph"/>
        <w:widowControl w:val="0"/>
        <w:numPr>
          <w:ilvl w:val="1"/>
          <w:numId w:val="22"/>
        </w:numPr>
        <w:tabs>
          <w:tab w:val="left" w:pos="851"/>
          <w:tab w:val="left" w:pos="1080"/>
          <w:tab w:val="left" w:pos="1797"/>
        </w:tabs>
        <w:autoSpaceDE w:val="0"/>
        <w:autoSpaceDN w:val="0"/>
        <w:adjustRightInd w:val="0"/>
        <w:spacing w:line="275" w:lineRule="exact"/>
        <w:ind w:left="2016"/>
        <w:jc w:val="both"/>
        <w:rPr>
          <w:rFonts w:asciiTheme="minorHAnsi" w:hAnsiTheme="minorHAnsi" w:cstheme="minorHAnsi"/>
          <w:w w:val="102"/>
          <w:sz w:val="24"/>
        </w:rPr>
      </w:pPr>
      <w:r w:rsidRPr="00417549">
        <w:rPr>
          <w:rFonts w:asciiTheme="minorHAnsi" w:hAnsiTheme="minorHAnsi" w:cstheme="minorHAnsi"/>
          <w:w w:val="102"/>
          <w:sz w:val="24"/>
        </w:rPr>
        <w:t>using the on-line tool available in some WHO locations (if unsure of what to do, the security unit can advise on the steps to be followed</w:t>
      </w:r>
      <w:r>
        <w:rPr>
          <w:rFonts w:asciiTheme="minorHAnsi" w:hAnsiTheme="minorHAnsi" w:cstheme="minorHAnsi"/>
          <w:w w:val="102"/>
          <w:sz w:val="24"/>
        </w:rPr>
        <w:t>.</w:t>
      </w:r>
    </w:p>
    <w:p w14:paraId="16DE7988" w14:textId="77777777" w:rsidR="00BF66EE" w:rsidRPr="00417549" w:rsidRDefault="00BF66EE" w:rsidP="00BF66EE">
      <w:pPr>
        <w:pStyle w:val="ListParagraph"/>
        <w:widowControl w:val="0"/>
        <w:tabs>
          <w:tab w:val="left" w:pos="851"/>
          <w:tab w:val="left" w:pos="1080"/>
          <w:tab w:val="left" w:pos="1797"/>
        </w:tabs>
        <w:autoSpaceDE w:val="0"/>
        <w:autoSpaceDN w:val="0"/>
        <w:adjustRightInd w:val="0"/>
        <w:spacing w:line="275" w:lineRule="exact"/>
        <w:ind w:left="2016"/>
        <w:jc w:val="both"/>
        <w:rPr>
          <w:rFonts w:asciiTheme="minorHAnsi" w:hAnsiTheme="minorHAnsi" w:cstheme="minorHAnsi"/>
          <w:w w:val="102"/>
          <w:sz w:val="24"/>
        </w:rPr>
      </w:pPr>
    </w:p>
    <w:p w14:paraId="6FE9115F" w14:textId="77777777" w:rsidR="00BF66EE" w:rsidRDefault="00BF66EE" w:rsidP="00BF66EE">
      <w:pPr>
        <w:pStyle w:val="ListParagraph"/>
        <w:widowControl w:val="0"/>
        <w:numPr>
          <w:ilvl w:val="0"/>
          <w:numId w:val="22"/>
        </w:numPr>
        <w:tabs>
          <w:tab w:val="left" w:pos="851"/>
          <w:tab w:val="left" w:pos="1080"/>
          <w:tab w:val="left" w:pos="1797"/>
        </w:tabs>
        <w:autoSpaceDE w:val="0"/>
        <w:autoSpaceDN w:val="0"/>
        <w:adjustRightInd w:val="0"/>
        <w:spacing w:line="275" w:lineRule="exact"/>
        <w:ind w:left="1296"/>
        <w:jc w:val="both"/>
        <w:rPr>
          <w:rFonts w:asciiTheme="minorHAnsi" w:hAnsiTheme="minorHAnsi" w:cstheme="minorHAnsi"/>
          <w:w w:val="102"/>
          <w:sz w:val="24"/>
        </w:rPr>
      </w:pPr>
      <w:r>
        <w:rPr>
          <w:rFonts w:asciiTheme="minorHAnsi" w:hAnsiTheme="minorHAnsi" w:cstheme="minorHAnsi"/>
          <w:w w:val="102"/>
          <w:sz w:val="24"/>
        </w:rPr>
        <w:t xml:space="preserve">   </w:t>
      </w:r>
      <w:r w:rsidRPr="00417549">
        <w:rPr>
          <w:rFonts w:asciiTheme="minorHAnsi" w:hAnsiTheme="minorHAnsi" w:cstheme="minorHAnsi"/>
          <w:w w:val="102"/>
          <w:sz w:val="24"/>
        </w:rPr>
        <w:t xml:space="preserve">for the loss or theft of mobile phones, the </w:t>
      </w:r>
      <w:r w:rsidRPr="000C376F">
        <w:rPr>
          <w:rFonts w:asciiTheme="minorHAnsi" w:hAnsiTheme="minorHAnsi" w:cstheme="minorHAnsi"/>
          <w:b/>
          <w:color w:val="0070C0"/>
          <w:w w:val="102"/>
          <w:sz w:val="24"/>
        </w:rPr>
        <w:t>SIM card must be cancelled immediately.</w:t>
      </w:r>
      <w:r>
        <w:rPr>
          <w:rFonts w:asciiTheme="minorHAnsi" w:hAnsiTheme="minorHAnsi" w:cstheme="minorHAnsi"/>
          <w:w w:val="102"/>
          <w:sz w:val="24"/>
        </w:rPr>
        <w:t xml:space="preserve"> </w:t>
      </w:r>
    </w:p>
    <w:p w14:paraId="5B4C67D7" w14:textId="77777777" w:rsidR="00BF66EE" w:rsidRDefault="00BF66EE" w:rsidP="00BF66EE">
      <w:pPr>
        <w:pStyle w:val="ListParagraph"/>
        <w:widowControl w:val="0"/>
        <w:tabs>
          <w:tab w:val="left" w:pos="851"/>
          <w:tab w:val="left" w:pos="1080"/>
          <w:tab w:val="left" w:pos="1797"/>
        </w:tabs>
        <w:autoSpaceDE w:val="0"/>
        <w:autoSpaceDN w:val="0"/>
        <w:adjustRightInd w:val="0"/>
        <w:spacing w:line="275" w:lineRule="exact"/>
        <w:ind w:left="1296"/>
        <w:jc w:val="both"/>
        <w:rPr>
          <w:rFonts w:asciiTheme="minorHAnsi" w:hAnsiTheme="minorHAnsi" w:cstheme="minorHAnsi"/>
          <w:color w:val="FFFFFF" w:themeColor="background1"/>
          <w:w w:val="102"/>
          <w:sz w:val="24"/>
          <w:highlight w:val="darkCyan"/>
        </w:rPr>
      </w:pPr>
    </w:p>
    <w:p w14:paraId="1D38868A" w14:textId="77777777" w:rsidR="00BF66EE" w:rsidRDefault="00BF66EE" w:rsidP="00BF66EE">
      <w:pPr>
        <w:pStyle w:val="ListParagraph"/>
        <w:widowControl w:val="0"/>
        <w:tabs>
          <w:tab w:val="left" w:pos="851"/>
          <w:tab w:val="left" w:pos="1080"/>
          <w:tab w:val="left" w:pos="1797"/>
        </w:tabs>
        <w:autoSpaceDE w:val="0"/>
        <w:autoSpaceDN w:val="0"/>
        <w:adjustRightInd w:val="0"/>
        <w:spacing w:line="275" w:lineRule="exact"/>
        <w:ind w:left="1296"/>
        <w:jc w:val="both"/>
        <w:rPr>
          <w:rFonts w:asciiTheme="minorHAnsi" w:hAnsiTheme="minorHAnsi" w:cstheme="minorHAnsi"/>
          <w:color w:val="FFFFFF" w:themeColor="background1"/>
          <w:w w:val="102"/>
          <w:sz w:val="24"/>
          <w:highlight w:val="darkCyan"/>
        </w:rPr>
      </w:pPr>
    </w:p>
    <w:p w14:paraId="1C8E1109" w14:textId="77777777" w:rsidR="00BF66EE" w:rsidRDefault="00BF66EE" w:rsidP="00BF66EE">
      <w:pPr>
        <w:pStyle w:val="ListParagraph"/>
        <w:widowControl w:val="0"/>
        <w:tabs>
          <w:tab w:val="left" w:pos="851"/>
          <w:tab w:val="left" w:pos="1080"/>
          <w:tab w:val="left" w:pos="1797"/>
        </w:tabs>
        <w:autoSpaceDE w:val="0"/>
        <w:autoSpaceDN w:val="0"/>
        <w:adjustRightInd w:val="0"/>
        <w:spacing w:line="275" w:lineRule="exact"/>
        <w:ind w:left="1296"/>
        <w:jc w:val="both"/>
        <w:rPr>
          <w:rFonts w:asciiTheme="minorHAnsi" w:hAnsiTheme="minorHAnsi" w:cstheme="minorHAnsi"/>
          <w:color w:val="FFFFFF" w:themeColor="background1"/>
          <w:w w:val="102"/>
          <w:sz w:val="24"/>
          <w:highlight w:val="darkCyan"/>
        </w:rPr>
      </w:pPr>
    </w:p>
    <w:p w14:paraId="113042E4" w14:textId="77777777" w:rsidR="00BF66EE" w:rsidRPr="00645116" w:rsidRDefault="00BF66EE" w:rsidP="00BF66EE">
      <w:pPr>
        <w:pStyle w:val="ListParagraph"/>
        <w:widowControl w:val="0"/>
        <w:tabs>
          <w:tab w:val="left" w:pos="851"/>
          <w:tab w:val="left" w:pos="1080"/>
          <w:tab w:val="left" w:pos="1797"/>
        </w:tabs>
        <w:autoSpaceDE w:val="0"/>
        <w:autoSpaceDN w:val="0"/>
        <w:adjustRightInd w:val="0"/>
        <w:spacing w:line="275" w:lineRule="exact"/>
        <w:ind w:left="1296"/>
        <w:jc w:val="both"/>
        <w:rPr>
          <w:rFonts w:asciiTheme="minorHAnsi" w:hAnsiTheme="minorHAnsi" w:cstheme="minorHAnsi"/>
          <w:color w:val="FFFFFF" w:themeColor="background1"/>
          <w:w w:val="102"/>
          <w:sz w:val="24"/>
        </w:rPr>
      </w:pPr>
      <w:r w:rsidRPr="00645116">
        <w:rPr>
          <w:rFonts w:asciiTheme="minorHAnsi" w:hAnsiTheme="minorHAnsi" w:cstheme="minorHAnsi"/>
          <w:color w:val="FFFFFF" w:themeColor="background1"/>
          <w:w w:val="102"/>
          <w:sz w:val="24"/>
          <w:highlight w:val="darkCyan"/>
        </w:rPr>
        <w:t>How</w:t>
      </w:r>
      <w:r>
        <w:rPr>
          <w:rFonts w:asciiTheme="minorHAnsi" w:hAnsiTheme="minorHAnsi" w:cstheme="minorHAnsi"/>
          <w:color w:val="FFFFFF" w:themeColor="background1"/>
          <w:w w:val="102"/>
          <w:sz w:val="24"/>
          <w:highlight w:val="darkCyan"/>
        </w:rPr>
        <w:t xml:space="preserve"> to cancel the SIM card</w:t>
      </w:r>
      <w:r w:rsidRPr="00645116">
        <w:rPr>
          <w:rFonts w:asciiTheme="minorHAnsi" w:hAnsiTheme="minorHAnsi" w:cstheme="minorHAnsi"/>
          <w:color w:val="FFFFFF" w:themeColor="background1"/>
          <w:w w:val="102"/>
          <w:sz w:val="24"/>
          <w:highlight w:val="darkCyan"/>
        </w:rPr>
        <w:t>:</w:t>
      </w:r>
    </w:p>
    <w:p w14:paraId="0382D649" w14:textId="77777777" w:rsidR="00BF66EE" w:rsidRPr="00687DC3" w:rsidRDefault="00BF66EE" w:rsidP="00BF66EE">
      <w:pPr>
        <w:pStyle w:val="ListParagraph"/>
        <w:widowControl w:val="0"/>
        <w:numPr>
          <w:ilvl w:val="2"/>
          <w:numId w:val="27"/>
        </w:numPr>
        <w:tabs>
          <w:tab w:val="left" w:pos="851"/>
          <w:tab w:val="left" w:pos="1080"/>
          <w:tab w:val="left" w:pos="1797"/>
        </w:tabs>
        <w:autoSpaceDE w:val="0"/>
        <w:autoSpaceDN w:val="0"/>
        <w:adjustRightInd w:val="0"/>
        <w:spacing w:line="275" w:lineRule="exact"/>
        <w:jc w:val="both"/>
        <w:rPr>
          <w:rFonts w:asciiTheme="minorHAnsi" w:hAnsiTheme="minorHAnsi" w:cstheme="minorHAnsi"/>
          <w:w w:val="102"/>
          <w:sz w:val="24"/>
          <w:szCs w:val="24"/>
        </w:rPr>
      </w:pPr>
      <w:r w:rsidRPr="000C376F">
        <w:rPr>
          <w:rFonts w:asciiTheme="minorHAnsi" w:hAnsiTheme="minorHAnsi" w:cstheme="minorHAnsi"/>
          <w:w w:val="102"/>
          <w:sz w:val="24"/>
          <w:szCs w:val="24"/>
        </w:rPr>
        <w:t xml:space="preserve">Ensure your IT focal point or help desk has been informed, </w:t>
      </w:r>
      <w:r w:rsidRPr="000C376F">
        <w:rPr>
          <w:rFonts w:asciiTheme="minorHAnsi" w:hAnsiTheme="minorHAnsi" w:cstheme="minorHAnsi"/>
          <w:b/>
          <w:color w:val="C00000"/>
          <w:w w:val="102"/>
          <w:sz w:val="24"/>
          <w:szCs w:val="24"/>
        </w:rPr>
        <w:t>and</w:t>
      </w:r>
    </w:p>
    <w:p w14:paraId="4D635D80" w14:textId="2E05409E" w:rsidR="00BF66EE" w:rsidRDefault="00BF66EE" w:rsidP="00BF66EE">
      <w:pPr>
        <w:pStyle w:val="ListParagraph"/>
        <w:widowControl w:val="0"/>
        <w:numPr>
          <w:ilvl w:val="2"/>
          <w:numId w:val="27"/>
        </w:numPr>
        <w:tabs>
          <w:tab w:val="left" w:pos="851"/>
          <w:tab w:val="left" w:pos="1080"/>
          <w:tab w:val="left" w:pos="1797"/>
        </w:tabs>
        <w:autoSpaceDE w:val="0"/>
        <w:autoSpaceDN w:val="0"/>
        <w:adjustRightInd w:val="0"/>
        <w:spacing w:line="275" w:lineRule="exact"/>
        <w:jc w:val="both"/>
        <w:rPr>
          <w:rFonts w:asciiTheme="minorHAnsi" w:hAnsiTheme="minorHAnsi" w:cstheme="minorHAnsi"/>
          <w:w w:val="102"/>
          <w:sz w:val="24"/>
        </w:rPr>
      </w:pPr>
      <w:r>
        <w:rPr>
          <w:rFonts w:asciiTheme="minorHAnsi" w:hAnsiTheme="minorHAnsi" w:cstheme="minorHAnsi"/>
          <w:w w:val="102"/>
          <w:sz w:val="24"/>
          <w:szCs w:val="24"/>
        </w:rPr>
        <w:t>follow their instructions to ensure the sim card is cancelled immediately (or the instructions issued by your local mobile service provider).</w:t>
      </w:r>
      <w:r>
        <w:rPr>
          <w:rFonts w:asciiTheme="minorHAnsi" w:hAnsiTheme="minorHAnsi" w:cstheme="minorHAnsi"/>
          <w:w w:val="102"/>
          <w:sz w:val="24"/>
        </w:rPr>
        <w:t xml:space="preserve"> </w:t>
      </w:r>
    </w:p>
    <w:p w14:paraId="7806CD11" w14:textId="77777777" w:rsidR="00BF66EE" w:rsidRDefault="00BF66EE" w:rsidP="00BF66EE">
      <w:pPr>
        <w:pStyle w:val="ListParagraph"/>
        <w:widowControl w:val="0"/>
        <w:tabs>
          <w:tab w:val="left" w:pos="851"/>
          <w:tab w:val="left" w:pos="1080"/>
          <w:tab w:val="left" w:pos="1797"/>
        </w:tabs>
        <w:autoSpaceDE w:val="0"/>
        <w:autoSpaceDN w:val="0"/>
        <w:adjustRightInd w:val="0"/>
        <w:spacing w:line="275" w:lineRule="exact"/>
        <w:ind w:left="2160"/>
        <w:jc w:val="both"/>
        <w:rPr>
          <w:rFonts w:asciiTheme="minorHAnsi" w:hAnsiTheme="minorHAnsi" w:cstheme="minorHAnsi"/>
          <w:w w:val="102"/>
          <w:sz w:val="24"/>
        </w:rPr>
      </w:pPr>
    </w:p>
    <w:p w14:paraId="37F5EFA6" w14:textId="77777777" w:rsidR="00BF66EE" w:rsidRDefault="00BF66EE" w:rsidP="00BF66EE">
      <w:pPr>
        <w:pStyle w:val="ListParagraph"/>
        <w:widowControl w:val="0"/>
        <w:tabs>
          <w:tab w:val="left" w:pos="851"/>
          <w:tab w:val="left" w:pos="1080"/>
          <w:tab w:val="left" w:pos="1797"/>
        </w:tabs>
        <w:autoSpaceDE w:val="0"/>
        <w:autoSpaceDN w:val="0"/>
        <w:adjustRightInd w:val="0"/>
        <w:spacing w:line="275" w:lineRule="exact"/>
        <w:ind w:left="2160"/>
        <w:jc w:val="both"/>
        <w:rPr>
          <w:rFonts w:asciiTheme="minorHAnsi" w:hAnsiTheme="minorHAnsi" w:cstheme="minorHAnsi"/>
          <w:w w:val="102"/>
          <w:sz w:val="24"/>
        </w:rPr>
      </w:pPr>
    </w:p>
    <w:p w14:paraId="70F7917D" w14:textId="77777777" w:rsidR="00BF66EE" w:rsidRDefault="00BF66EE" w:rsidP="00BF66EE">
      <w:pPr>
        <w:pStyle w:val="ListParagraph"/>
        <w:widowControl w:val="0"/>
        <w:tabs>
          <w:tab w:val="left" w:pos="851"/>
          <w:tab w:val="left" w:pos="1080"/>
          <w:tab w:val="left" w:pos="1797"/>
        </w:tabs>
        <w:autoSpaceDE w:val="0"/>
        <w:autoSpaceDN w:val="0"/>
        <w:adjustRightInd w:val="0"/>
        <w:spacing w:line="275" w:lineRule="exact"/>
        <w:ind w:left="2160"/>
        <w:jc w:val="both"/>
        <w:rPr>
          <w:rFonts w:asciiTheme="minorHAnsi" w:hAnsiTheme="minorHAnsi" w:cstheme="minorHAnsi"/>
          <w:w w:val="102"/>
          <w:sz w:val="24"/>
        </w:rPr>
      </w:pPr>
    </w:p>
    <w:p w14:paraId="64954E9C" w14:textId="77777777" w:rsidR="00BF66EE" w:rsidRDefault="00BF66EE" w:rsidP="00BF66EE">
      <w:pPr>
        <w:pStyle w:val="ListParagraph"/>
        <w:widowControl w:val="0"/>
        <w:tabs>
          <w:tab w:val="left" w:pos="851"/>
          <w:tab w:val="left" w:pos="1080"/>
          <w:tab w:val="left" w:pos="1797"/>
        </w:tabs>
        <w:autoSpaceDE w:val="0"/>
        <w:autoSpaceDN w:val="0"/>
        <w:adjustRightInd w:val="0"/>
        <w:spacing w:line="275" w:lineRule="exact"/>
        <w:ind w:left="2160"/>
        <w:jc w:val="both"/>
        <w:rPr>
          <w:rFonts w:asciiTheme="minorHAnsi" w:hAnsiTheme="minorHAnsi" w:cstheme="minorHAnsi"/>
          <w:w w:val="102"/>
          <w:sz w:val="24"/>
        </w:rPr>
      </w:pPr>
    </w:p>
    <w:p w14:paraId="4EF5AD95" w14:textId="77777777" w:rsidR="00BF66EE" w:rsidRDefault="00BF66EE" w:rsidP="00BF66EE">
      <w:pPr>
        <w:pStyle w:val="ListParagraph"/>
        <w:widowControl w:val="0"/>
        <w:tabs>
          <w:tab w:val="left" w:pos="851"/>
          <w:tab w:val="left" w:pos="1080"/>
          <w:tab w:val="left" w:pos="1797"/>
        </w:tabs>
        <w:autoSpaceDE w:val="0"/>
        <w:autoSpaceDN w:val="0"/>
        <w:adjustRightInd w:val="0"/>
        <w:spacing w:line="275" w:lineRule="exact"/>
        <w:ind w:left="2160"/>
        <w:jc w:val="both"/>
        <w:rPr>
          <w:rFonts w:asciiTheme="minorHAnsi" w:hAnsiTheme="minorHAnsi" w:cstheme="minorHAnsi"/>
          <w:w w:val="102"/>
          <w:sz w:val="24"/>
        </w:rPr>
      </w:pPr>
    </w:p>
    <w:p w14:paraId="42111115" w14:textId="77777777" w:rsidR="00BF66EE" w:rsidRDefault="00BF66EE" w:rsidP="00BF66EE">
      <w:pPr>
        <w:pStyle w:val="ListParagraph"/>
        <w:widowControl w:val="0"/>
        <w:tabs>
          <w:tab w:val="left" w:pos="851"/>
          <w:tab w:val="left" w:pos="1080"/>
          <w:tab w:val="left" w:pos="1797"/>
        </w:tabs>
        <w:autoSpaceDE w:val="0"/>
        <w:autoSpaceDN w:val="0"/>
        <w:adjustRightInd w:val="0"/>
        <w:spacing w:line="275" w:lineRule="exact"/>
        <w:ind w:left="2160"/>
        <w:jc w:val="both"/>
        <w:rPr>
          <w:rFonts w:asciiTheme="minorHAnsi" w:hAnsiTheme="minorHAnsi" w:cstheme="minorHAnsi"/>
          <w:w w:val="102"/>
          <w:sz w:val="24"/>
        </w:rPr>
      </w:pPr>
    </w:p>
    <w:p w14:paraId="23C9384F" w14:textId="77777777" w:rsidR="00BF66EE" w:rsidRPr="00417549" w:rsidRDefault="00BF66EE" w:rsidP="00BF66EE">
      <w:pPr>
        <w:pStyle w:val="ListParagraph"/>
        <w:widowControl w:val="0"/>
        <w:tabs>
          <w:tab w:val="left" w:pos="851"/>
          <w:tab w:val="left" w:pos="1080"/>
          <w:tab w:val="left" w:pos="1797"/>
        </w:tabs>
        <w:autoSpaceDE w:val="0"/>
        <w:autoSpaceDN w:val="0"/>
        <w:adjustRightInd w:val="0"/>
        <w:spacing w:line="275" w:lineRule="exact"/>
        <w:ind w:left="2160"/>
        <w:jc w:val="both"/>
        <w:rPr>
          <w:rFonts w:asciiTheme="minorHAnsi" w:hAnsiTheme="minorHAnsi" w:cstheme="minorHAnsi"/>
          <w:w w:val="102"/>
          <w:sz w:val="24"/>
        </w:rPr>
      </w:pPr>
    </w:p>
    <w:p w14:paraId="7981F4D4" w14:textId="77777777" w:rsidR="00BF66EE" w:rsidRPr="00B73B5D" w:rsidRDefault="00BF66EE" w:rsidP="00BF66EE">
      <w:pPr>
        <w:widowControl w:val="0"/>
        <w:tabs>
          <w:tab w:val="left" w:pos="851"/>
          <w:tab w:val="left" w:pos="1080"/>
          <w:tab w:val="left" w:pos="1797"/>
        </w:tabs>
        <w:autoSpaceDE w:val="0"/>
        <w:autoSpaceDN w:val="0"/>
        <w:adjustRightInd w:val="0"/>
        <w:ind w:left="720"/>
        <w:jc w:val="both"/>
        <w:rPr>
          <w:rFonts w:asciiTheme="minorHAnsi" w:hAnsiTheme="minorHAnsi" w:cstheme="minorHAnsi"/>
          <w:b/>
          <w:color w:val="0070C0"/>
          <w:w w:val="102"/>
        </w:rPr>
      </w:pPr>
      <w:r w:rsidRPr="00B73B5D">
        <w:rPr>
          <w:rFonts w:asciiTheme="minorHAnsi" w:hAnsiTheme="minorHAnsi" w:cstheme="minorHAnsi"/>
          <w:b/>
          <w:color w:val="0070C0"/>
          <w:w w:val="102"/>
        </w:rPr>
        <w:t>Details to be provided</w:t>
      </w:r>
      <w:r>
        <w:rPr>
          <w:rFonts w:asciiTheme="minorHAnsi" w:hAnsiTheme="minorHAnsi" w:cstheme="minorHAnsi"/>
          <w:b/>
          <w:color w:val="0070C0"/>
          <w:w w:val="102"/>
        </w:rPr>
        <w:t xml:space="preserve"> by custodians:  </w:t>
      </w:r>
    </w:p>
    <w:p w14:paraId="099A69D2" w14:textId="77777777" w:rsidR="00BF66EE" w:rsidRDefault="00BF66EE" w:rsidP="00BF66EE">
      <w:pPr>
        <w:widowControl w:val="0"/>
        <w:tabs>
          <w:tab w:val="left" w:pos="851"/>
          <w:tab w:val="left" w:pos="1080"/>
          <w:tab w:val="left" w:pos="1797"/>
        </w:tabs>
        <w:autoSpaceDE w:val="0"/>
        <w:autoSpaceDN w:val="0"/>
        <w:adjustRightInd w:val="0"/>
        <w:ind w:left="720"/>
        <w:jc w:val="both"/>
        <w:rPr>
          <w:rFonts w:asciiTheme="minorHAnsi" w:hAnsiTheme="minorHAnsi" w:cstheme="minorHAnsi"/>
          <w:w w:val="102"/>
        </w:rPr>
      </w:pPr>
    </w:p>
    <w:p w14:paraId="03DA5A0F" w14:textId="77777777" w:rsidR="00BF66EE" w:rsidRDefault="00BF66EE" w:rsidP="00BF66EE">
      <w:pPr>
        <w:widowControl w:val="0"/>
        <w:tabs>
          <w:tab w:val="left" w:pos="851"/>
          <w:tab w:val="left" w:pos="1080"/>
          <w:tab w:val="left" w:pos="1797"/>
        </w:tabs>
        <w:autoSpaceDE w:val="0"/>
        <w:autoSpaceDN w:val="0"/>
        <w:adjustRightInd w:val="0"/>
        <w:ind w:left="720"/>
        <w:jc w:val="both"/>
        <w:rPr>
          <w:rFonts w:asciiTheme="minorHAnsi" w:hAnsiTheme="minorHAnsi" w:cstheme="minorHAnsi"/>
          <w:w w:val="102"/>
        </w:rPr>
      </w:pPr>
      <w:r>
        <w:rPr>
          <w:rFonts w:asciiTheme="minorHAnsi" w:hAnsiTheme="minorHAnsi" w:cstheme="minorHAnsi"/>
          <w:w w:val="102"/>
        </w:rPr>
        <w:t>The following details are to be submitted by custodians to the 1</w:t>
      </w:r>
      <w:r w:rsidRPr="00603308">
        <w:rPr>
          <w:rFonts w:asciiTheme="minorHAnsi" w:hAnsiTheme="minorHAnsi" w:cstheme="minorHAnsi"/>
          <w:w w:val="102"/>
          <w:vertAlign w:val="superscript"/>
        </w:rPr>
        <w:t>st</w:t>
      </w:r>
      <w:r>
        <w:rPr>
          <w:rFonts w:asciiTheme="minorHAnsi" w:hAnsiTheme="minorHAnsi" w:cstheme="minorHAnsi"/>
          <w:w w:val="102"/>
        </w:rPr>
        <w:t xml:space="preserve"> level supervisor and the security unit/focal point:</w:t>
      </w:r>
    </w:p>
    <w:p w14:paraId="6ABDB0D6" w14:textId="77777777" w:rsidR="00BF66EE" w:rsidRPr="00913B2B" w:rsidRDefault="00BF66EE" w:rsidP="00BF66EE">
      <w:pPr>
        <w:widowControl w:val="0"/>
        <w:tabs>
          <w:tab w:val="left" w:pos="851"/>
          <w:tab w:val="left" w:pos="1080"/>
          <w:tab w:val="left" w:pos="1797"/>
        </w:tabs>
        <w:autoSpaceDE w:val="0"/>
        <w:autoSpaceDN w:val="0"/>
        <w:adjustRightInd w:val="0"/>
        <w:ind w:left="720"/>
        <w:jc w:val="both"/>
        <w:rPr>
          <w:rFonts w:asciiTheme="minorHAnsi" w:hAnsiTheme="minorHAnsi" w:cstheme="minorHAnsi"/>
          <w:w w:val="102"/>
        </w:rPr>
      </w:pPr>
    </w:p>
    <w:p w14:paraId="0A35F536" w14:textId="77777777" w:rsidR="00BF66EE" w:rsidRPr="00603308" w:rsidRDefault="00BF66EE" w:rsidP="00BF66EE">
      <w:pPr>
        <w:pStyle w:val="ListParagraph"/>
        <w:widowControl w:val="0"/>
        <w:numPr>
          <w:ilvl w:val="0"/>
          <w:numId w:val="20"/>
        </w:numPr>
        <w:tabs>
          <w:tab w:val="left" w:pos="851"/>
          <w:tab w:val="left" w:pos="1080"/>
          <w:tab w:val="left" w:pos="1797"/>
        </w:tabs>
        <w:autoSpaceDE w:val="0"/>
        <w:autoSpaceDN w:val="0"/>
        <w:adjustRightInd w:val="0"/>
        <w:spacing w:line="275" w:lineRule="exact"/>
        <w:ind w:left="1440"/>
        <w:jc w:val="both"/>
        <w:rPr>
          <w:rFonts w:asciiTheme="minorHAnsi" w:hAnsiTheme="minorHAnsi" w:cstheme="minorHAnsi"/>
          <w:w w:val="102"/>
          <w:sz w:val="24"/>
          <w:szCs w:val="24"/>
        </w:rPr>
      </w:pPr>
      <w:r w:rsidRPr="00603308">
        <w:rPr>
          <w:rFonts w:asciiTheme="minorHAnsi" w:hAnsiTheme="minorHAnsi" w:cstheme="minorHAnsi"/>
          <w:w w:val="102"/>
          <w:sz w:val="24"/>
          <w:szCs w:val="24"/>
        </w:rPr>
        <w:t>a statement from the staff member detailing the circumstances of the loss/theft,</w:t>
      </w:r>
    </w:p>
    <w:p w14:paraId="530CC892" w14:textId="77777777" w:rsidR="00BF66EE" w:rsidRPr="00603308" w:rsidRDefault="00BF66EE" w:rsidP="00BF66EE">
      <w:pPr>
        <w:pStyle w:val="ListParagraph"/>
        <w:widowControl w:val="0"/>
        <w:tabs>
          <w:tab w:val="left" w:pos="851"/>
          <w:tab w:val="left" w:pos="1080"/>
          <w:tab w:val="left" w:pos="1797"/>
        </w:tabs>
        <w:autoSpaceDE w:val="0"/>
        <w:autoSpaceDN w:val="0"/>
        <w:adjustRightInd w:val="0"/>
        <w:spacing w:line="275" w:lineRule="exact"/>
        <w:ind w:left="1440"/>
        <w:jc w:val="both"/>
        <w:rPr>
          <w:rFonts w:asciiTheme="minorHAnsi" w:hAnsiTheme="minorHAnsi" w:cstheme="minorHAnsi"/>
          <w:w w:val="102"/>
          <w:sz w:val="24"/>
          <w:szCs w:val="24"/>
        </w:rPr>
      </w:pPr>
    </w:p>
    <w:p w14:paraId="2C776C78" w14:textId="77777777" w:rsidR="00BF66EE" w:rsidRPr="00603308" w:rsidRDefault="00BF66EE" w:rsidP="00BF66EE">
      <w:pPr>
        <w:pStyle w:val="ListParagraph"/>
        <w:widowControl w:val="0"/>
        <w:numPr>
          <w:ilvl w:val="0"/>
          <w:numId w:val="20"/>
        </w:numPr>
        <w:tabs>
          <w:tab w:val="left" w:pos="851"/>
          <w:tab w:val="left" w:pos="1080"/>
          <w:tab w:val="left" w:pos="1797"/>
        </w:tabs>
        <w:autoSpaceDE w:val="0"/>
        <w:autoSpaceDN w:val="0"/>
        <w:adjustRightInd w:val="0"/>
        <w:spacing w:line="275" w:lineRule="exact"/>
        <w:ind w:left="1440"/>
        <w:jc w:val="both"/>
        <w:rPr>
          <w:rFonts w:asciiTheme="minorHAnsi" w:hAnsiTheme="minorHAnsi" w:cstheme="minorHAnsi"/>
          <w:w w:val="102"/>
          <w:sz w:val="24"/>
          <w:szCs w:val="24"/>
        </w:rPr>
      </w:pPr>
      <w:r w:rsidRPr="00603308">
        <w:rPr>
          <w:rFonts w:asciiTheme="minorHAnsi" w:hAnsiTheme="minorHAnsi" w:cstheme="minorHAnsi"/>
          <w:w w:val="102"/>
          <w:sz w:val="24"/>
          <w:szCs w:val="24"/>
        </w:rPr>
        <w:t xml:space="preserve">details of the WHO equipment, such as </w:t>
      </w:r>
    </w:p>
    <w:p w14:paraId="7C8912DA" w14:textId="77777777" w:rsidR="00BF66EE" w:rsidRPr="00603308" w:rsidRDefault="00BF66EE" w:rsidP="00BF66EE">
      <w:pPr>
        <w:pStyle w:val="ListParagraph"/>
        <w:widowControl w:val="0"/>
        <w:numPr>
          <w:ilvl w:val="1"/>
          <w:numId w:val="20"/>
        </w:numPr>
        <w:tabs>
          <w:tab w:val="left" w:pos="851"/>
          <w:tab w:val="left" w:pos="1080"/>
          <w:tab w:val="left" w:pos="1797"/>
        </w:tabs>
        <w:autoSpaceDE w:val="0"/>
        <w:autoSpaceDN w:val="0"/>
        <w:adjustRightInd w:val="0"/>
        <w:spacing w:line="275" w:lineRule="exact"/>
        <w:ind w:left="2160"/>
        <w:jc w:val="both"/>
        <w:rPr>
          <w:rFonts w:asciiTheme="minorHAnsi" w:hAnsiTheme="minorHAnsi" w:cstheme="minorHAnsi"/>
          <w:w w:val="102"/>
          <w:sz w:val="24"/>
          <w:szCs w:val="24"/>
        </w:rPr>
      </w:pPr>
      <w:r w:rsidRPr="00603308">
        <w:rPr>
          <w:rFonts w:asciiTheme="minorHAnsi" w:hAnsiTheme="minorHAnsi" w:cstheme="minorHAnsi"/>
          <w:w w:val="102"/>
          <w:sz w:val="24"/>
          <w:szCs w:val="24"/>
        </w:rPr>
        <w:t>description of the asset, including the make and model number</w:t>
      </w:r>
    </w:p>
    <w:p w14:paraId="31A53E8A" w14:textId="77777777" w:rsidR="00BF66EE" w:rsidRPr="00603308" w:rsidRDefault="00BF66EE" w:rsidP="00BF66EE">
      <w:pPr>
        <w:pStyle w:val="ListParagraph"/>
        <w:widowControl w:val="0"/>
        <w:numPr>
          <w:ilvl w:val="1"/>
          <w:numId w:val="20"/>
        </w:numPr>
        <w:tabs>
          <w:tab w:val="left" w:pos="851"/>
          <w:tab w:val="left" w:pos="1080"/>
          <w:tab w:val="left" w:pos="1797"/>
        </w:tabs>
        <w:autoSpaceDE w:val="0"/>
        <w:autoSpaceDN w:val="0"/>
        <w:adjustRightInd w:val="0"/>
        <w:spacing w:line="275" w:lineRule="exact"/>
        <w:ind w:left="2160"/>
        <w:jc w:val="both"/>
        <w:rPr>
          <w:rFonts w:asciiTheme="minorHAnsi" w:hAnsiTheme="minorHAnsi" w:cstheme="minorHAnsi"/>
          <w:w w:val="102"/>
          <w:sz w:val="24"/>
          <w:szCs w:val="24"/>
        </w:rPr>
      </w:pPr>
      <w:r w:rsidRPr="00603308">
        <w:rPr>
          <w:rFonts w:asciiTheme="minorHAnsi" w:hAnsiTheme="minorHAnsi" w:cstheme="minorHAnsi"/>
          <w:w w:val="102"/>
          <w:sz w:val="24"/>
          <w:szCs w:val="24"/>
        </w:rPr>
        <w:t>the barcode number (the fixed asset focal point can provide this)</w:t>
      </w:r>
    </w:p>
    <w:p w14:paraId="2B5D0C06" w14:textId="77777777" w:rsidR="00BF66EE" w:rsidRPr="00603308" w:rsidRDefault="00BF66EE" w:rsidP="00BF66EE">
      <w:pPr>
        <w:pStyle w:val="ListParagraph"/>
        <w:widowControl w:val="0"/>
        <w:tabs>
          <w:tab w:val="left" w:pos="851"/>
          <w:tab w:val="left" w:pos="1080"/>
          <w:tab w:val="left" w:pos="1797"/>
        </w:tabs>
        <w:autoSpaceDE w:val="0"/>
        <w:autoSpaceDN w:val="0"/>
        <w:adjustRightInd w:val="0"/>
        <w:spacing w:line="275" w:lineRule="exact"/>
        <w:ind w:left="2160"/>
        <w:jc w:val="both"/>
        <w:rPr>
          <w:rFonts w:asciiTheme="minorHAnsi" w:hAnsiTheme="minorHAnsi" w:cstheme="minorHAnsi"/>
          <w:w w:val="102"/>
          <w:sz w:val="24"/>
          <w:szCs w:val="24"/>
        </w:rPr>
      </w:pPr>
    </w:p>
    <w:p w14:paraId="2BA31E7E" w14:textId="77777777" w:rsidR="00BF66EE" w:rsidRDefault="00BF66EE" w:rsidP="00BF66EE">
      <w:pPr>
        <w:pStyle w:val="ListParagraph"/>
        <w:widowControl w:val="0"/>
        <w:numPr>
          <w:ilvl w:val="0"/>
          <w:numId w:val="20"/>
        </w:numPr>
        <w:tabs>
          <w:tab w:val="left" w:pos="851"/>
          <w:tab w:val="left" w:pos="1080"/>
          <w:tab w:val="left" w:pos="1797"/>
        </w:tabs>
        <w:autoSpaceDE w:val="0"/>
        <w:autoSpaceDN w:val="0"/>
        <w:adjustRightInd w:val="0"/>
        <w:spacing w:line="275" w:lineRule="exact"/>
        <w:ind w:left="1440"/>
        <w:jc w:val="both"/>
        <w:rPr>
          <w:rFonts w:asciiTheme="minorHAnsi" w:hAnsiTheme="minorHAnsi" w:cstheme="minorHAnsi"/>
          <w:w w:val="102"/>
          <w:sz w:val="24"/>
          <w:szCs w:val="24"/>
        </w:rPr>
      </w:pPr>
      <w:r>
        <w:rPr>
          <w:rFonts w:asciiTheme="minorHAnsi" w:hAnsiTheme="minorHAnsi" w:cstheme="minorHAnsi"/>
          <w:w w:val="102"/>
          <w:sz w:val="24"/>
          <w:szCs w:val="24"/>
        </w:rPr>
        <w:t>and for thefts outside of WHO premises, include</w:t>
      </w:r>
      <w:r w:rsidRPr="00603308">
        <w:rPr>
          <w:rFonts w:asciiTheme="minorHAnsi" w:hAnsiTheme="minorHAnsi" w:cstheme="minorHAnsi"/>
          <w:w w:val="102"/>
          <w:sz w:val="24"/>
          <w:szCs w:val="24"/>
        </w:rPr>
        <w:t xml:space="preserve"> a police report, or if unavailable</w:t>
      </w:r>
      <w:r>
        <w:rPr>
          <w:rFonts w:asciiTheme="minorHAnsi" w:hAnsiTheme="minorHAnsi" w:cstheme="minorHAnsi"/>
          <w:w w:val="102"/>
          <w:sz w:val="24"/>
          <w:szCs w:val="24"/>
        </w:rPr>
        <w:t>,</w:t>
      </w:r>
      <w:r w:rsidRPr="00603308">
        <w:rPr>
          <w:rFonts w:asciiTheme="minorHAnsi" w:hAnsiTheme="minorHAnsi" w:cstheme="minorHAnsi"/>
          <w:w w:val="102"/>
          <w:sz w:val="24"/>
          <w:szCs w:val="24"/>
        </w:rPr>
        <w:t xml:space="preserve"> the reason why this could not be obtained.</w:t>
      </w:r>
    </w:p>
    <w:p w14:paraId="2BD59939" w14:textId="77777777" w:rsidR="00BF66EE" w:rsidRPr="00603308" w:rsidRDefault="00BF66EE" w:rsidP="00BF66EE">
      <w:pPr>
        <w:pStyle w:val="ListParagraph"/>
        <w:widowControl w:val="0"/>
        <w:tabs>
          <w:tab w:val="left" w:pos="851"/>
          <w:tab w:val="left" w:pos="1080"/>
          <w:tab w:val="left" w:pos="1797"/>
        </w:tabs>
        <w:autoSpaceDE w:val="0"/>
        <w:autoSpaceDN w:val="0"/>
        <w:adjustRightInd w:val="0"/>
        <w:spacing w:line="275" w:lineRule="exact"/>
        <w:ind w:left="1440"/>
        <w:jc w:val="both"/>
        <w:rPr>
          <w:rFonts w:asciiTheme="minorHAnsi" w:hAnsiTheme="minorHAnsi" w:cstheme="minorHAnsi"/>
          <w:w w:val="102"/>
          <w:sz w:val="24"/>
          <w:szCs w:val="24"/>
        </w:rPr>
      </w:pPr>
    </w:p>
    <w:p w14:paraId="3C63E431" w14:textId="77777777" w:rsidR="00BF66EE" w:rsidRDefault="00BF66EE" w:rsidP="00BF66EE">
      <w:pPr>
        <w:widowControl w:val="0"/>
        <w:tabs>
          <w:tab w:val="left" w:pos="851"/>
          <w:tab w:val="left" w:pos="1080"/>
          <w:tab w:val="left" w:pos="1797"/>
        </w:tabs>
        <w:autoSpaceDE w:val="0"/>
        <w:autoSpaceDN w:val="0"/>
        <w:adjustRightInd w:val="0"/>
        <w:spacing w:line="275" w:lineRule="exact"/>
        <w:ind w:left="720"/>
        <w:jc w:val="both"/>
        <w:rPr>
          <w:rFonts w:asciiTheme="minorHAnsi" w:hAnsiTheme="minorHAnsi" w:cstheme="minorHAnsi"/>
          <w:w w:val="102"/>
          <w:lang w:val="en-US"/>
        </w:rPr>
      </w:pPr>
    </w:p>
    <w:p w14:paraId="5F360663" w14:textId="77777777" w:rsidR="00BF66EE" w:rsidRDefault="00BF66EE" w:rsidP="00BF66EE">
      <w:pPr>
        <w:widowControl w:val="0"/>
        <w:tabs>
          <w:tab w:val="left" w:pos="851"/>
          <w:tab w:val="left" w:pos="1080"/>
          <w:tab w:val="left" w:pos="1797"/>
        </w:tabs>
        <w:autoSpaceDE w:val="0"/>
        <w:autoSpaceDN w:val="0"/>
        <w:adjustRightInd w:val="0"/>
        <w:spacing w:line="275" w:lineRule="exact"/>
        <w:ind w:left="720"/>
        <w:jc w:val="both"/>
        <w:rPr>
          <w:rFonts w:asciiTheme="minorHAnsi" w:hAnsiTheme="minorHAnsi" w:cstheme="minorHAnsi"/>
          <w:w w:val="102"/>
          <w:lang w:val="en-US"/>
        </w:rPr>
      </w:pPr>
    </w:p>
    <w:p w14:paraId="369FF4F5" w14:textId="77777777" w:rsidR="00BF66EE" w:rsidRDefault="00BF66EE" w:rsidP="00BF66EE">
      <w:pPr>
        <w:widowControl w:val="0"/>
        <w:tabs>
          <w:tab w:val="left" w:pos="851"/>
          <w:tab w:val="left" w:pos="1080"/>
          <w:tab w:val="left" w:pos="1797"/>
        </w:tabs>
        <w:autoSpaceDE w:val="0"/>
        <w:autoSpaceDN w:val="0"/>
        <w:adjustRightInd w:val="0"/>
        <w:spacing w:line="275" w:lineRule="exact"/>
        <w:ind w:left="720"/>
        <w:jc w:val="both"/>
        <w:rPr>
          <w:rFonts w:asciiTheme="minorHAnsi" w:hAnsiTheme="minorHAnsi" w:cstheme="minorHAnsi"/>
          <w:w w:val="102"/>
          <w:lang w:val="en-US"/>
        </w:rPr>
      </w:pPr>
    </w:p>
    <w:p w14:paraId="407C4F47" w14:textId="77777777" w:rsidR="00BF66EE" w:rsidRDefault="00BF66EE" w:rsidP="00BF66EE">
      <w:pPr>
        <w:pStyle w:val="Heading2"/>
        <w:jc w:val="left"/>
        <w:rPr>
          <w:rFonts w:asciiTheme="minorHAnsi" w:hAnsiTheme="minorHAnsi" w:cstheme="minorHAnsi"/>
          <w:sz w:val="24"/>
        </w:rPr>
      </w:pPr>
      <w:bookmarkStart w:id="21" w:name="_Toc4752511"/>
      <w:bookmarkStart w:id="22" w:name="_Toc4752882"/>
      <w:r>
        <w:rPr>
          <w:rFonts w:asciiTheme="minorHAnsi" w:hAnsiTheme="minorHAnsi" w:cstheme="minorHAnsi"/>
          <w:sz w:val="24"/>
        </w:rPr>
        <w:lastRenderedPageBreak/>
        <w:t>Steps to be followed by fixed asset focal points in the event of loss, theft or damage to WHO equipment</w:t>
      </w:r>
      <w:bookmarkEnd w:id="21"/>
      <w:bookmarkEnd w:id="22"/>
    </w:p>
    <w:p w14:paraId="7BFA3AE5" w14:textId="77777777" w:rsidR="00BF66EE" w:rsidRPr="00B73B5D" w:rsidRDefault="00BF66EE" w:rsidP="00BF66EE">
      <w:pPr>
        <w:widowControl w:val="0"/>
        <w:tabs>
          <w:tab w:val="left" w:pos="851"/>
          <w:tab w:val="left" w:pos="1080"/>
          <w:tab w:val="left" w:pos="1797"/>
        </w:tabs>
        <w:autoSpaceDE w:val="0"/>
        <w:autoSpaceDN w:val="0"/>
        <w:adjustRightInd w:val="0"/>
        <w:spacing w:line="275" w:lineRule="exact"/>
        <w:ind w:left="720"/>
        <w:jc w:val="both"/>
        <w:rPr>
          <w:rFonts w:asciiTheme="minorHAnsi" w:hAnsiTheme="minorHAnsi" w:cstheme="minorHAnsi"/>
          <w:w w:val="102"/>
        </w:rPr>
      </w:pPr>
    </w:p>
    <w:p w14:paraId="49B256CE" w14:textId="77777777" w:rsidR="00BF66EE" w:rsidRDefault="00BF66EE" w:rsidP="00BF66EE">
      <w:pPr>
        <w:widowControl w:val="0"/>
        <w:tabs>
          <w:tab w:val="left" w:pos="851"/>
          <w:tab w:val="left" w:pos="1080"/>
          <w:tab w:val="left" w:pos="1797"/>
        </w:tabs>
        <w:autoSpaceDE w:val="0"/>
        <w:autoSpaceDN w:val="0"/>
        <w:adjustRightInd w:val="0"/>
        <w:spacing w:line="275" w:lineRule="exact"/>
        <w:ind w:left="576"/>
        <w:jc w:val="both"/>
        <w:rPr>
          <w:rFonts w:asciiTheme="minorHAnsi" w:hAnsiTheme="minorHAnsi" w:cstheme="minorHAnsi"/>
          <w:w w:val="102"/>
          <w:lang w:val="en-US"/>
        </w:rPr>
      </w:pPr>
      <w:r>
        <w:rPr>
          <w:rFonts w:asciiTheme="minorHAnsi" w:hAnsiTheme="minorHAnsi" w:cstheme="minorHAnsi"/>
          <w:w w:val="102"/>
          <w:lang w:val="en-US"/>
        </w:rPr>
        <w:t xml:space="preserve">The fixed asset focal point in each WHO office is responsible for recording all incidents of loss of theft of WHO fixed assets. </w:t>
      </w:r>
    </w:p>
    <w:p w14:paraId="59B9012A" w14:textId="77777777" w:rsidR="00BF66EE" w:rsidRDefault="00BF66EE" w:rsidP="00BF66EE">
      <w:pPr>
        <w:widowControl w:val="0"/>
        <w:tabs>
          <w:tab w:val="left" w:pos="851"/>
          <w:tab w:val="left" w:pos="1080"/>
          <w:tab w:val="left" w:pos="1797"/>
        </w:tabs>
        <w:autoSpaceDE w:val="0"/>
        <w:autoSpaceDN w:val="0"/>
        <w:adjustRightInd w:val="0"/>
        <w:spacing w:line="275" w:lineRule="exact"/>
        <w:ind w:left="576"/>
        <w:jc w:val="both"/>
        <w:rPr>
          <w:rFonts w:asciiTheme="minorHAnsi" w:hAnsiTheme="minorHAnsi" w:cstheme="minorHAnsi"/>
          <w:w w:val="102"/>
          <w:lang w:val="en-US"/>
        </w:rPr>
      </w:pPr>
    </w:p>
    <w:p w14:paraId="296E8A6A" w14:textId="77777777" w:rsidR="00BF66EE" w:rsidRDefault="00BF66EE" w:rsidP="00BF66EE">
      <w:pPr>
        <w:widowControl w:val="0"/>
        <w:tabs>
          <w:tab w:val="left" w:pos="851"/>
          <w:tab w:val="left" w:pos="1080"/>
          <w:tab w:val="left" w:pos="1797"/>
        </w:tabs>
        <w:autoSpaceDE w:val="0"/>
        <w:autoSpaceDN w:val="0"/>
        <w:adjustRightInd w:val="0"/>
        <w:spacing w:line="275" w:lineRule="exact"/>
        <w:ind w:left="576"/>
        <w:jc w:val="both"/>
        <w:rPr>
          <w:rFonts w:asciiTheme="minorHAnsi" w:hAnsiTheme="minorHAnsi" w:cstheme="minorHAnsi"/>
          <w:w w:val="102"/>
          <w:lang w:val="en-US"/>
        </w:rPr>
      </w:pPr>
      <w:r>
        <w:rPr>
          <w:rFonts w:asciiTheme="minorHAnsi" w:hAnsiTheme="minorHAnsi" w:cstheme="minorHAnsi"/>
          <w:w w:val="102"/>
          <w:lang w:val="en-US"/>
        </w:rPr>
        <w:t xml:space="preserve">These details are transmitted at least monthly by asset focal points to Regional Office asset management units, (more frequently if requested by the Regional Office focal point). </w:t>
      </w:r>
    </w:p>
    <w:p w14:paraId="10C0DC67" w14:textId="77777777" w:rsidR="00BF66EE" w:rsidRDefault="00BF66EE" w:rsidP="00BF66EE">
      <w:pPr>
        <w:widowControl w:val="0"/>
        <w:tabs>
          <w:tab w:val="left" w:pos="851"/>
          <w:tab w:val="left" w:pos="1080"/>
          <w:tab w:val="left" w:pos="1797"/>
        </w:tabs>
        <w:autoSpaceDE w:val="0"/>
        <w:autoSpaceDN w:val="0"/>
        <w:adjustRightInd w:val="0"/>
        <w:spacing w:line="275" w:lineRule="exact"/>
        <w:ind w:left="576"/>
        <w:jc w:val="both"/>
        <w:rPr>
          <w:rFonts w:asciiTheme="minorHAnsi" w:hAnsiTheme="minorHAnsi" w:cstheme="minorHAnsi"/>
          <w:w w:val="102"/>
          <w:lang w:val="en-US"/>
        </w:rPr>
      </w:pPr>
    </w:p>
    <w:p w14:paraId="51D4115E" w14:textId="77777777" w:rsidR="00BF66EE" w:rsidRDefault="00BF66EE" w:rsidP="00BF66EE">
      <w:pPr>
        <w:widowControl w:val="0"/>
        <w:tabs>
          <w:tab w:val="left" w:pos="851"/>
          <w:tab w:val="left" w:pos="1080"/>
          <w:tab w:val="left" w:pos="1797"/>
        </w:tabs>
        <w:autoSpaceDE w:val="0"/>
        <w:autoSpaceDN w:val="0"/>
        <w:adjustRightInd w:val="0"/>
        <w:spacing w:line="275" w:lineRule="exact"/>
        <w:ind w:left="576"/>
        <w:jc w:val="both"/>
        <w:rPr>
          <w:rFonts w:asciiTheme="minorHAnsi" w:hAnsiTheme="minorHAnsi" w:cstheme="minorHAnsi"/>
          <w:w w:val="102"/>
          <w:lang w:val="en-US"/>
        </w:rPr>
      </w:pPr>
      <w:r>
        <w:rPr>
          <w:rFonts w:asciiTheme="minorHAnsi" w:hAnsiTheme="minorHAnsi" w:cstheme="minorHAnsi"/>
          <w:w w:val="102"/>
          <w:lang w:val="en-US"/>
        </w:rPr>
        <w:t>Regional Office asset management units record all incidents occurring in both countries and the RO, and submit these details to their Property Survey Committee, at intervals agreed by the RO PSC.</w:t>
      </w:r>
    </w:p>
    <w:p w14:paraId="4FAB1498" w14:textId="77777777" w:rsidR="00BF66EE" w:rsidRPr="00B73B5D" w:rsidRDefault="00BF66EE" w:rsidP="00BF66EE">
      <w:pPr>
        <w:widowControl w:val="0"/>
        <w:tabs>
          <w:tab w:val="left" w:pos="851"/>
          <w:tab w:val="left" w:pos="1080"/>
          <w:tab w:val="left" w:pos="1797"/>
        </w:tabs>
        <w:autoSpaceDE w:val="0"/>
        <w:autoSpaceDN w:val="0"/>
        <w:adjustRightInd w:val="0"/>
        <w:spacing w:before="272" w:line="275" w:lineRule="exact"/>
        <w:ind w:left="576"/>
        <w:jc w:val="both"/>
        <w:rPr>
          <w:rFonts w:asciiTheme="minorHAnsi" w:hAnsiTheme="minorHAnsi" w:cstheme="minorHAnsi"/>
          <w:w w:val="102"/>
          <w:lang w:val="en-US"/>
        </w:rPr>
      </w:pPr>
      <w:r>
        <w:rPr>
          <w:rFonts w:asciiTheme="minorHAnsi" w:hAnsiTheme="minorHAnsi" w:cstheme="minorHAnsi"/>
          <w:w w:val="102"/>
          <w:lang w:val="en-US"/>
        </w:rPr>
        <w:t>As part of the annual closure process these details are submitted a</w:t>
      </w:r>
      <w:r>
        <w:rPr>
          <w:rFonts w:asciiTheme="minorHAnsi" w:hAnsiTheme="minorHAnsi" w:cstheme="minorHAnsi"/>
          <w:w w:val="102"/>
        </w:rPr>
        <w:t>t year-end by the Regional Office Director, Administration and Finance (DAF)</w:t>
      </w:r>
      <w:r w:rsidRPr="00B73B5D">
        <w:rPr>
          <w:rFonts w:asciiTheme="minorHAnsi" w:hAnsiTheme="minorHAnsi" w:cstheme="minorHAnsi"/>
          <w:w w:val="102"/>
        </w:rPr>
        <w:t xml:space="preserve"> </w:t>
      </w:r>
      <w:r>
        <w:rPr>
          <w:rFonts w:asciiTheme="minorHAnsi" w:hAnsiTheme="minorHAnsi" w:cstheme="minorHAnsi"/>
          <w:w w:val="102"/>
        </w:rPr>
        <w:t xml:space="preserve">(and in HQ the AMG unit) </w:t>
      </w:r>
      <w:r w:rsidRPr="00B73B5D">
        <w:rPr>
          <w:rFonts w:asciiTheme="minorHAnsi" w:hAnsiTheme="minorHAnsi" w:cstheme="minorHAnsi"/>
          <w:w w:val="102"/>
        </w:rPr>
        <w:t>to HQ Accounts unit (ACT).</w:t>
      </w:r>
    </w:p>
    <w:p w14:paraId="7141F610" w14:textId="77777777" w:rsidR="00BF66EE" w:rsidRPr="005630A8" w:rsidRDefault="00BF66EE" w:rsidP="00BF66EE">
      <w:pPr>
        <w:widowControl w:val="0"/>
        <w:tabs>
          <w:tab w:val="left" w:pos="851"/>
          <w:tab w:val="left" w:pos="1080"/>
          <w:tab w:val="left" w:pos="1797"/>
        </w:tabs>
        <w:autoSpaceDE w:val="0"/>
        <w:autoSpaceDN w:val="0"/>
        <w:adjustRightInd w:val="0"/>
        <w:spacing w:before="272" w:line="275" w:lineRule="exact"/>
        <w:ind w:left="576"/>
        <w:jc w:val="both"/>
        <w:rPr>
          <w:rFonts w:asciiTheme="minorHAnsi" w:hAnsiTheme="minorHAnsi" w:cstheme="minorHAnsi"/>
          <w:b/>
          <w:color w:val="0070C0"/>
          <w:w w:val="102"/>
          <w:lang w:val="en-US"/>
        </w:rPr>
      </w:pPr>
      <w:r w:rsidRPr="005630A8">
        <w:rPr>
          <w:rFonts w:asciiTheme="minorHAnsi" w:hAnsiTheme="minorHAnsi" w:cstheme="minorHAnsi"/>
          <w:b/>
          <w:color w:val="0070C0"/>
          <w:w w:val="102"/>
          <w:lang w:val="en-US"/>
        </w:rPr>
        <w:t xml:space="preserve">In facilitate the PSC review process it is important that asset focal points record thorough details of the circumstances of each incident, especially if there is evidence (or suspicion) of misconduct.  </w:t>
      </w:r>
    </w:p>
    <w:p w14:paraId="0A89C4C5" w14:textId="77777777" w:rsidR="00BF66EE" w:rsidRDefault="00BF66EE" w:rsidP="00BF66EE">
      <w:pPr>
        <w:widowControl w:val="0"/>
        <w:tabs>
          <w:tab w:val="left" w:pos="851"/>
          <w:tab w:val="left" w:pos="1080"/>
          <w:tab w:val="left" w:pos="1797"/>
        </w:tabs>
        <w:autoSpaceDE w:val="0"/>
        <w:autoSpaceDN w:val="0"/>
        <w:adjustRightInd w:val="0"/>
        <w:spacing w:before="272" w:line="275" w:lineRule="exact"/>
        <w:ind w:left="720"/>
        <w:jc w:val="both"/>
        <w:rPr>
          <w:rFonts w:asciiTheme="minorHAnsi" w:hAnsiTheme="minorHAnsi" w:cstheme="minorHAnsi"/>
          <w:b/>
          <w:color w:val="002060"/>
          <w:w w:val="102"/>
          <w:lang w:val="en-US"/>
        </w:rPr>
      </w:pPr>
    </w:p>
    <w:p w14:paraId="624E5DE8" w14:textId="77777777" w:rsidR="00BF66EE" w:rsidRDefault="00BF66EE" w:rsidP="00BF66EE">
      <w:pPr>
        <w:ind w:left="576"/>
        <w:jc w:val="both"/>
        <w:rPr>
          <w:rFonts w:asciiTheme="minorHAnsi" w:eastAsiaTheme="minorHAnsi" w:hAnsiTheme="minorHAnsi" w:cstheme="minorBidi"/>
          <w:color w:val="FFFFFF" w:themeColor="background1"/>
          <w:szCs w:val="28"/>
          <w:highlight w:val="darkCyan"/>
          <w:lang w:val="en-US" w:eastAsia="en-US"/>
        </w:rPr>
      </w:pPr>
    </w:p>
    <w:p w14:paraId="73756ACA" w14:textId="77777777" w:rsidR="00BF66EE" w:rsidRPr="009F3A18" w:rsidRDefault="00BF66EE" w:rsidP="00BF66EE">
      <w:pPr>
        <w:ind w:left="576"/>
        <w:jc w:val="both"/>
        <w:rPr>
          <w:rFonts w:asciiTheme="minorHAnsi" w:eastAsiaTheme="minorHAnsi" w:hAnsiTheme="minorHAnsi" w:cstheme="minorBidi"/>
          <w:szCs w:val="28"/>
          <w:lang w:val="en-US" w:eastAsia="en-US"/>
        </w:rPr>
      </w:pPr>
      <w:r w:rsidRPr="00AB4D05">
        <w:rPr>
          <w:rFonts w:asciiTheme="minorHAnsi" w:eastAsiaTheme="minorHAnsi" w:hAnsiTheme="minorHAnsi" w:cstheme="minorBidi"/>
          <w:color w:val="FFFFFF" w:themeColor="background1"/>
          <w:szCs w:val="28"/>
          <w:highlight w:val="darkCyan"/>
          <w:lang w:val="en-US" w:eastAsia="en-US"/>
        </w:rPr>
        <w:t>WHO policy</w:t>
      </w:r>
      <w:r>
        <w:rPr>
          <w:rFonts w:asciiTheme="minorHAnsi" w:eastAsiaTheme="minorHAnsi" w:hAnsiTheme="minorHAnsi" w:cstheme="minorBidi"/>
          <w:color w:val="FFFFFF" w:themeColor="background1"/>
          <w:szCs w:val="28"/>
          <w:highlight w:val="darkCyan"/>
          <w:lang w:val="en-US" w:eastAsia="en-US"/>
        </w:rPr>
        <w:t xml:space="preserve"> reference</w:t>
      </w:r>
      <w:r w:rsidRPr="00AB4D05">
        <w:rPr>
          <w:rFonts w:asciiTheme="minorHAnsi" w:eastAsiaTheme="minorHAnsi" w:hAnsiTheme="minorHAnsi" w:cstheme="minorBidi"/>
          <w:color w:val="FFFFFF" w:themeColor="background1"/>
          <w:szCs w:val="28"/>
          <w:highlight w:val="darkCyan"/>
          <w:lang w:val="en-US" w:eastAsia="en-US"/>
        </w:rPr>
        <w:t>:</w:t>
      </w:r>
      <w:r w:rsidRPr="009F3A18">
        <w:rPr>
          <w:rFonts w:asciiTheme="minorHAnsi" w:eastAsiaTheme="minorHAnsi" w:hAnsiTheme="minorHAnsi" w:cstheme="minorBidi"/>
          <w:szCs w:val="28"/>
          <w:lang w:val="en-US" w:eastAsia="en-US"/>
        </w:rPr>
        <w:t xml:space="preserve"> </w:t>
      </w:r>
      <w:r>
        <w:rPr>
          <w:rFonts w:asciiTheme="minorHAnsi" w:eastAsiaTheme="minorHAnsi" w:hAnsiTheme="minorHAnsi" w:cstheme="minorBidi"/>
          <w:szCs w:val="28"/>
          <w:lang w:val="en-US" w:eastAsia="en-US"/>
        </w:rPr>
        <w:t xml:space="preserve">section XIII.2.3 of </w:t>
      </w:r>
      <w:r w:rsidRPr="009F3A18">
        <w:rPr>
          <w:rFonts w:asciiTheme="minorHAnsi" w:eastAsiaTheme="minorHAnsi" w:hAnsiTheme="minorHAnsi" w:cstheme="minorBidi"/>
          <w:szCs w:val="28"/>
          <w:lang w:val="en-US" w:eastAsia="en-US"/>
        </w:rPr>
        <w:t>the eManual.</w:t>
      </w:r>
    </w:p>
    <w:p w14:paraId="7A8EBB98" w14:textId="77777777" w:rsidR="00BF66EE" w:rsidRPr="00DD26D5" w:rsidRDefault="00BF66EE" w:rsidP="00BF66EE">
      <w:pPr>
        <w:pStyle w:val="ListParagraph"/>
        <w:widowControl w:val="0"/>
        <w:tabs>
          <w:tab w:val="left" w:pos="851"/>
          <w:tab w:val="left" w:pos="1080"/>
          <w:tab w:val="left" w:pos="1797"/>
        </w:tabs>
        <w:autoSpaceDE w:val="0"/>
        <w:autoSpaceDN w:val="0"/>
        <w:adjustRightInd w:val="0"/>
        <w:ind w:left="576"/>
        <w:jc w:val="both"/>
        <w:rPr>
          <w:rFonts w:asciiTheme="minorHAnsi" w:hAnsiTheme="minorHAnsi" w:cstheme="minorHAnsi"/>
          <w:w w:val="102"/>
          <w:sz w:val="24"/>
          <w:szCs w:val="24"/>
          <w:lang w:val="en-GB"/>
        </w:rPr>
      </w:pPr>
      <w:r>
        <w:rPr>
          <w:rFonts w:asciiTheme="minorHAnsi" w:hAnsiTheme="minorHAnsi" w:cstheme="minorHAnsi"/>
          <w:w w:val="102"/>
          <w:sz w:val="24"/>
          <w:szCs w:val="24"/>
          <w:lang w:val="en-GB"/>
        </w:rPr>
        <w:t xml:space="preserve">   </w:t>
      </w:r>
    </w:p>
    <w:p w14:paraId="50BFABEE" w14:textId="77777777" w:rsidR="00BF66EE" w:rsidRDefault="00BF66EE" w:rsidP="00BF66EE">
      <w:pPr>
        <w:pStyle w:val="ListParagraph"/>
        <w:widowControl w:val="0"/>
        <w:tabs>
          <w:tab w:val="left" w:pos="851"/>
          <w:tab w:val="left" w:pos="1080"/>
          <w:tab w:val="left" w:pos="1797"/>
        </w:tabs>
        <w:autoSpaceDE w:val="0"/>
        <w:autoSpaceDN w:val="0"/>
        <w:adjustRightInd w:val="0"/>
        <w:ind w:left="2291"/>
        <w:jc w:val="both"/>
        <w:rPr>
          <w:rFonts w:asciiTheme="minorHAnsi" w:hAnsiTheme="minorHAnsi" w:cstheme="minorHAnsi"/>
          <w:w w:val="102"/>
          <w:sz w:val="24"/>
          <w:szCs w:val="24"/>
        </w:rPr>
      </w:pPr>
    </w:p>
    <w:p w14:paraId="6433B116" w14:textId="77777777" w:rsidR="00BF66EE" w:rsidRDefault="00BF66EE" w:rsidP="00BF66EE">
      <w:pPr>
        <w:pStyle w:val="ListParagraph"/>
        <w:tabs>
          <w:tab w:val="left" w:pos="851"/>
        </w:tabs>
        <w:ind w:left="517"/>
        <w:rPr>
          <w:rFonts w:asciiTheme="minorHAnsi" w:eastAsiaTheme="minorHAnsi" w:hAnsiTheme="minorHAnsi" w:cstheme="minorBidi"/>
          <w:sz w:val="24"/>
          <w:szCs w:val="28"/>
          <w:lang w:eastAsia="en-US"/>
        </w:rPr>
      </w:pPr>
    </w:p>
    <w:p w14:paraId="2E1D7ADA" w14:textId="77777777" w:rsidR="00BF66EE" w:rsidRDefault="00BF66EE" w:rsidP="00BF66EE">
      <w:pPr>
        <w:pStyle w:val="ListParagraph"/>
        <w:tabs>
          <w:tab w:val="left" w:pos="851"/>
        </w:tabs>
        <w:ind w:left="517"/>
        <w:rPr>
          <w:rFonts w:asciiTheme="minorHAnsi" w:eastAsiaTheme="minorHAnsi" w:hAnsiTheme="minorHAnsi" w:cstheme="minorBidi"/>
          <w:sz w:val="24"/>
          <w:szCs w:val="28"/>
          <w:lang w:eastAsia="en-US"/>
        </w:rPr>
      </w:pPr>
    </w:p>
    <w:p w14:paraId="3BFEB937" w14:textId="77777777" w:rsidR="00BF66EE" w:rsidRDefault="00BF66EE" w:rsidP="00BF66EE">
      <w:pPr>
        <w:pStyle w:val="ListParagraph"/>
        <w:tabs>
          <w:tab w:val="left" w:pos="851"/>
        </w:tabs>
        <w:ind w:left="517"/>
        <w:rPr>
          <w:rFonts w:asciiTheme="minorHAnsi" w:eastAsiaTheme="minorHAnsi" w:hAnsiTheme="minorHAnsi" w:cstheme="minorBidi"/>
          <w:sz w:val="24"/>
          <w:szCs w:val="28"/>
          <w:lang w:eastAsia="en-US"/>
        </w:rPr>
      </w:pPr>
    </w:p>
    <w:p w14:paraId="3614396A" w14:textId="77777777" w:rsidR="00BF66EE" w:rsidRDefault="00BF66EE" w:rsidP="00BF66EE">
      <w:pPr>
        <w:pStyle w:val="ListParagraph"/>
        <w:tabs>
          <w:tab w:val="left" w:pos="851"/>
        </w:tabs>
        <w:ind w:left="517"/>
        <w:rPr>
          <w:rFonts w:asciiTheme="minorHAnsi" w:eastAsiaTheme="minorHAnsi" w:hAnsiTheme="minorHAnsi" w:cstheme="minorBidi"/>
          <w:sz w:val="24"/>
          <w:szCs w:val="28"/>
          <w:lang w:eastAsia="en-US"/>
        </w:rPr>
      </w:pPr>
    </w:p>
    <w:p w14:paraId="40EB6775" w14:textId="77777777" w:rsidR="00BF66EE" w:rsidRDefault="00BF66EE" w:rsidP="00BF66EE">
      <w:pPr>
        <w:pStyle w:val="ListParagraph"/>
        <w:tabs>
          <w:tab w:val="left" w:pos="851"/>
        </w:tabs>
        <w:ind w:left="517"/>
        <w:rPr>
          <w:rFonts w:asciiTheme="minorHAnsi" w:eastAsiaTheme="minorHAnsi" w:hAnsiTheme="minorHAnsi" w:cstheme="minorBidi"/>
          <w:sz w:val="24"/>
          <w:szCs w:val="28"/>
          <w:lang w:eastAsia="en-US"/>
        </w:rPr>
      </w:pPr>
    </w:p>
    <w:p w14:paraId="21ECC614" w14:textId="77777777" w:rsidR="00BF66EE" w:rsidRDefault="00BF66EE" w:rsidP="00BF66EE">
      <w:pPr>
        <w:pStyle w:val="ListParagraph"/>
        <w:tabs>
          <w:tab w:val="left" w:pos="851"/>
        </w:tabs>
        <w:ind w:left="517"/>
        <w:rPr>
          <w:rFonts w:asciiTheme="minorHAnsi" w:eastAsiaTheme="minorHAnsi" w:hAnsiTheme="minorHAnsi" w:cstheme="minorBidi"/>
          <w:sz w:val="24"/>
          <w:szCs w:val="28"/>
          <w:lang w:eastAsia="en-US"/>
        </w:rPr>
      </w:pPr>
    </w:p>
    <w:p w14:paraId="1377A730" w14:textId="77777777" w:rsidR="00BF66EE" w:rsidRDefault="00BF66EE" w:rsidP="00BF66EE">
      <w:pPr>
        <w:pStyle w:val="ListParagraph"/>
        <w:tabs>
          <w:tab w:val="left" w:pos="851"/>
        </w:tabs>
        <w:ind w:left="517"/>
        <w:rPr>
          <w:rFonts w:asciiTheme="minorHAnsi" w:eastAsiaTheme="minorHAnsi" w:hAnsiTheme="minorHAnsi" w:cstheme="minorBidi"/>
          <w:sz w:val="24"/>
          <w:szCs w:val="28"/>
          <w:lang w:eastAsia="en-US"/>
        </w:rPr>
      </w:pPr>
    </w:p>
    <w:p w14:paraId="70559F92" w14:textId="77777777" w:rsidR="00BF66EE" w:rsidRDefault="00BF66EE" w:rsidP="00BF66EE">
      <w:pPr>
        <w:pStyle w:val="ListParagraph"/>
        <w:tabs>
          <w:tab w:val="left" w:pos="851"/>
        </w:tabs>
        <w:ind w:left="517"/>
        <w:rPr>
          <w:rFonts w:asciiTheme="minorHAnsi" w:eastAsiaTheme="minorHAnsi" w:hAnsiTheme="minorHAnsi" w:cstheme="minorBidi"/>
          <w:sz w:val="24"/>
          <w:szCs w:val="28"/>
          <w:lang w:eastAsia="en-US"/>
        </w:rPr>
      </w:pPr>
    </w:p>
    <w:p w14:paraId="1FD79AA7" w14:textId="77777777" w:rsidR="00BF66EE" w:rsidRDefault="00BF66EE" w:rsidP="00BF66EE">
      <w:pPr>
        <w:pStyle w:val="ListParagraph"/>
        <w:tabs>
          <w:tab w:val="left" w:pos="851"/>
        </w:tabs>
        <w:ind w:left="517"/>
        <w:rPr>
          <w:rFonts w:asciiTheme="minorHAnsi" w:eastAsiaTheme="minorHAnsi" w:hAnsiTheme="minorHAnsi" w:cstheme="minorBidi"/>
          <w:sz w:val="24"/>
          <w:szCs w:val="28"/>
          <w:lang w:eastAsia="en-US"/>
        </w:rPr>
      </w:pPr>
    </w:p>
    <w:p w14:paraId="2D54C0D3" w14:textId="77777777" w:rsidR="00BF66EE" w:rsidRDefault="00BF66EE" w:rsidP="00BF66EE">
      <w:pPr>
        <w:pStyle w:val="ListParagraph"/>
        <w:tabs>
          <w:tab w:val="left" w:pos="851"/>
        </w:tabs>
        <w:ind w:left="517"/>
        <w:rPr>
          <w:rFonts w:asciiTheme="minorHAnsi" w:eastAsiaTheme="minorHAnsi" w:hAnsiTheme="minorHAnsi" w:cstheme="minorBidi"/>
          <w:sz w:val="24"/>
          <w:szCs w:val="28"/>
          <w:lang w:eastAsia="en-US"/>
        </w:rPr>
      </w:pPr>
    </w:p>
    <w:p w14:paraId="2776356C" w14:textId="77777777" w:rsidR="00BF66EE" w:rsidRDefault="00BF66EE" w:rsidP="00BF66EE">
      <w:pPr>
        <w:pStyle w:val="ListParagraph"/>
        <w:tabs>
          <w:tab w:val="left" w:pos="851"/>
        </w:tabs>
        <w:ind w:left="517"/>
        <w:rPr>
          <w:rFonts w:asciiTheme="minorHAnsi" w:eastAsiaTheme="minorHAnsi" w:hAnsiTheme="minorHAnsi" w:cstheme="minorBidi"/>
          <w:sz w:val="24"/>
          <w:szCs w:val="28"/>
          <w:lang w:eastAsia="en-US"/>
        </w:rPr>
      </w:pPr>
    </w:p>
    <w:p w14:paraId="7CEC30BF" w14:textId="77777777" w:rsidR="00BF66EE" w:rsidRDefault="00BF66EE" w:rsidP="00BF66EE">
      <w:pPr>
        <w:pStyle w:val="ListParagraph"/>
        <w:tabs>
          <w:tab w:val="left" w:pos="851"/>
        </w:tabs>
        <w:ind w:left="517"/>
        <w:rPr>
          <w:rFonts w:asciiTheme="minorHAnsi" w:eastAsiaTheme="minorHAnsi" w:hAnsiTheme="minorHAnsi" w:cstheme="minorBidi"/>
          <w:sz w:val="24"/>
          <w:szCs w:val="28"/>
          <w:lang w:eastAsia="en-US"/>
        </w:rPr>
      </w:pPr>
    </w:p>
    <w:p w14:paraId="0C16F84A" w14:textId="77777777" w:rsidR="00BF66EE" w:rsidRDefault="00BF66EE" w:rsidP="00BF66EE">
      <w:pPr>
        <w:pStyle w:val="ListParagraph"/>
        <w:tabs>
          <w:tab w:val="left" w:pos="851"/>
        </w:tabs>
        <w:ind w:left="517"/>
        <w:rPr>
          <w:rFonts w:asciiTheme="minorHAnsi" w:eastAsiaTheme="minorHAnsi" w:hAnsiTheme="minorHAnsi" w:cstheme="minorBidi"/>
          <w:sz w:val="24"/>
          <w:szCs w:val="28"/>
          <w:lang w:eastAsia="en-US"/>
        </w:rPr>
      </w:pPr>
    </w:p>
    <w:p w14:paraId="683FEDBF" w14:textId="77777777" w:rsidR="00BF66EE" w:rsidRDefault="00BF66EE" w:rsidP="00BF66EE">
      <w:pPr>
        <w:pStyle w:val="ListParagraph"/>
        <w:tabs>
          <w:tab w:val="left" w:pos="851"/>
        </w:tabs>
        <w:ind w:left="517"/>
        <w:rPr>
          <w:rFonts w:asciiTheme="minorHAnsi" w:eastAsiaTheme="minorHAnsi" w:hAnsiTheme="minorHAnsi" w:cstheme="minorBidi"/>
          <w:sz w:val="24"/>
          <w:szCs w:val="28"/>
          <w:lang w:eastAsia="en-US"/>
        </w:rPr>
      </w:pPr>
    </w:p>
    <w:p w14:paraId="7790A16F" w14:textId="77777777" w:rsidR="00BF66EE" w:rsidRDefault="00BF66EE" w:rsidP="00BF66EE">
      <w:pPr>
        <w:pStyle w:val="ListParagraph"/>
        <w:tabs>
          <w:tab w:val="left" w:pos="851"/>
        </w:tabs>
        <w:ind w:left="517"/>
        <w:rPr>
          <w:rFonts w:asciiTheme="minorHAnsi" w:eastAsiaTheme="minorHAnsi" w:hAnsiTheme="minorHAnsi" w:cstheme="minorBidi"/>
          <w:sz w:val="24"/>
          <w:szCs w:val="28"/>
          <w:lang w:eastAsia="en-US"/>
        </w:rPr>
      </w:pPr>
    </w:p>
    <w:p w14:paraId="205A45E2" w14:textId="77777777" w:rsidR="00E02A53" w:rsidRDefault="00E02A53" w:rsidP="00BF66EE">
      <w:pPr>
        <w:pStyle w:val="ListParagraph"/>
        <w:tabs>
          <w:tab w:val="left" w:pos="851"/>
        </w:tabs>
        <w:ind w:left="517"/>
        <w:rPr>
          <w:rFonts w:asciiTheme="minorHAnsi" w:eastAsiaTheme="minorHAnsi" w:hAnsiTheme="minorHAnsi" w:cstheme="minorBidi"/>
          <w:sz w:val="24"/>
          <w:szCs w:val="28"/>
          <w:lang w:eastAsia="en-US"/>
        </w:rPr>
      </w:pPr>
    </w:p>
    <w:p w14:paraId="028E127E" w14:textId="77777777" w:rsidR="00BF66EE" w:rsidRDefault="00BF66EE" w:rsidP="00BF66EE">
      <w:pPr>
        <w:pStyle w:val="ListParagraph"/>
        <w:tabs>
          <w:tab w:val="left" w:pos="851"/>
        </w:tabs>
        <w:ind w:left="517"/>
        <w:rPr>
          <w:rFonts w:asciiTheme="minorHAnsi" w:eastAsiaTheme="minorHAnsi" w:hAnsiTheme="minorHAnsi" w:cstheme="minorBidi"/>
          <w:sz w:val="24"/>
          <w:szCs w:val="28"/>
          <w:lang w:eastAsia="en-US"/>
        </w:rPr>
      </w:pPr>
    </w:p>
    <w:p w14:paraId="1F68264B" w14:textId="77777777" w:rsidR="00BF66EE" w:rsidRDefault="00BF66EE" w:rsidP="00BF66EE">
      <w:pPr>
        <w:pStyle w:val="ListParagraph"/>
        <w:tabs>
          <w:tab w:val="left" w:pos="851"/>
        </w:tabs>
        <w:ind w:left="517"/>
        <w:rPr>
          <w:rFonts w:asciiTheme="minorHAnsi" w:eastAsiaTheme="minorHAnsi" w:hAnsiTheme="minorHAnsi" w:cstheme="minorBidi"/>
          <w:sz w:val="24"/>
          <w:szCs w:val="28"/>
          <w:lang w:eastAsia="en-US"/>
        </w:rPr>
      </w:pPr>
    </w:p>
    <w:p w14:paraId="7991DFC4" w14:textId="77777777" w:rsidR="00BF66EE" w:rsidRDefault="00BF66EE" w:rsidP="00BF66EE">
      <w:pPr>
        <w:pStyle w:val="ListParagraph"/>
        <w:tabs>
          <w:tab w:val="left" w:pos="851"/>
        </w:tabs>
        <w:ind w:left="517"/>
        <w:rPr>
          <w:rFonts w:asciiTheme="minorHAnsi" w:eastAsiaTheme="minorHAnsi" w:hAnsiTheme="minorHAnsi" w:cstheme="minorBidi"/>
          <w:sz w:val="24"/>
          <w:szCs w:val="28"/>
          <w:lang w:eastAsia="en-US"/>
        </w:rPr>
      </w:pPr>
    </w:p>
    <w:p w14:paraId="6C424ED9" w14:textId="77777777" w:rsidR="00BF66EE" w:rsidRDefault="00BF66EE" w:rsidP="00BF66EE">
      <w:pPr>
        <w:pStyle w:val="ListParagraph"/>
        <w:tabs>
          <w:tab w:val="left" w:pos="851"/>
        </w:tabs>
        <w:ind w:left="517"/>
        <w:rPr>
          <w:rFonts w:asciiTheme="minorHAnsi" w:eastAsiaTheme="minorHAnsi" w:hAnsiTheme="minorHAnsi" w:cstheme="minorBidi"/>
          <w:sz w:val="24"/>
          <w:szCs w:val="28"/>
          <w:lang w:eastAsia="en-US"/>
        </w:rPr>
      </w:pPr>
    </w:p>
    <w:p w14:paraId="46D7C35B" w14:textId="77777777" w:rsidR="00BF66EE" w:rsidRPr="005A627C" w:rsidRDefault="00BF66EE" w:rsidP="00BF66EE">
      <w:pPr>
        <w:pStyle w:val="Heading2"/>
        <w:spacing w:line="360" w:lineRule="auto"/>
        <w:jc w:val="left"/>
        <w:rPr>
          <w:rFonts w:asciiTheme="minorHAnsi" w:hAnsiTheme="minorHAnsi" w:cstheme="minorHAnsi"/>
          <w:sz w:val="24"/>
        </w:rPr>
      </w:pPr>
      <w:bookmarkStart w:id="23" w:name="_Toc4752512"/>
      <w:bookmarkStart w:id="24" w:name="_Toc4752883"/>
      <w:r w:rsidRPr="005A627C">
        <w:rPr>
          <w:rFonts w:asciiTheme="minorHAnsi" w:hAnsiTheme="minorHAnsi" w:cstheme="minorHAnsi"/>
          <w:sz w:val="24"/>
        </w:rPr>
        <w:lastRenderedPageBreak/>
        <w:t>Insurance</w:t>
      </w:r>
      <w:r>
        <w:rPr>
          <w:rFonts w:asciiTheme="minorHAnsi" w:hAnsiTheme="minorHAnsi" w:cstheme="minorHAnsi"/>
          <w:sz w:val="24"/>
        </w:rPr>
        <w:t xml:space="preserve"> of WHO equipment</w:t>
      </w:r>
      <w:bookmarkEnd w:id="23"/>
      <w:bookmarkEnd w:id="24"/>
    </w:p>
    <w:p w14:paraId="5E6E62E2" w14:textId="77777777" w:rsidR="00BF66EE" w:rsidRDefault="00BF66EE" w:rsidP="00BF66EE">
      <w:pPr>
        <w:widowControl w:val="0"/>
        <w:tabs>
          <w:tab w:val="left" w:pos="720"/>
          <w:tab w:val="left" w:pos="1080"/>
          <w:tab w:val="left" w:pos="1797"/>
        </w:tabs>
        <w:autoSpaceDE w:val="0"/>
        <w:autoSpaceDN w:val="0"/>
        <w:adjustRightInd w:val="0"/>
        <w:ind w:left="720"/>
        <w:jc w:val="both"/>
        <w:rPr>
          <w:rFonts w:asciiTheme="minorHAnsi" w:hAnsiTheme="minorHAnsi" w:cstheme="minorHAnsi"/>
          <w:b/>
          <w:color w:val="0070C0"/>
          <w:w w:val="102"/>
        </w:rPr>
      </w:pPr>
    </w:p>
    <w:p w14:paraId="4BD4565C" w14:textId="77777777" w:rsidR="00BF66EE" w:rsidRPr="00A65A0E" w:rsidRDefault="00BF66EE" w:rsidP="00BF66EE">
      <w:pPr>
        <w:widowControl w:val="0"/>
        <w:tabs>
          <w:tab w:val="left" w:pos="720"/>
          <w:tab w:val="left" w:pos="1080"/>
          <w:tab w:val="left" w:pos="1797"/>
        </w:tabs>
        <w:autoSpaceDE w:val="0"/>
        <w:autoSpaceDN w:val="0"/>
        <w:adjustRightInd w:val="0"/>
        <w:ind w:left="576"/>
        <w:jc w:val="both"/>
        <w:rPr>
          <w:rFonts w:asciiTheme="minorHAnsi" w:hAnsiTheme="minorHAnsi" w:cstheme="minorHAnsi"/>
          <w:b/>
          <w:color w:val="0070C0"/>
          <w:w w:val="102"/>
        </w:rPr>
      </w:pPr>
      <w:r>
        <w:rPr>
          <w:rFonts w:asciiTheme="minorHAnsi" w:hAnsiTheme="minorHAnsi" w:cstheme="minorHAnsi"/>
          <w:b/>
          <w:color w:val="0070C0"/>
          <w:w w:val="102"/>
        </w:rPr>
        <w:t>Vehicles and motorcycles</w:t>
      </w:r>
      <w:r w:rsidRPr="00A65A0E">
        <w:rPr>
          <w:rFonts w:asciiTheme="minorHAnsi" w:hAnsiTheme="minorHAnsi" w:cstheme="minorHAnsi"/>
          <w:b/>
          <w:color w:val="0070C0"/>
          <w:w w:val="102"/>
        </w:rPr>
        <w:t>:</w:t>
      </w:r>
      <w:r>
        <w:rPr>
          <w:rFonts w:asciiTheme="minorHAnsi" w:hAnsiTheme="minorHAnsi" w:cstheme="minorHAnsi"/>
          <w:b/>
          <w:color w:val="0070C0"/>
          <w:w w:val="102"/>
        </w:rPr>
        <w:t xml:space="preserve"> </w:t>
      </w:r>
    </w:p>
    <w:p w14:paraId="2C01F498" w14:textId="77777777" w:rsidR="00BF66EE" w:rsidRDefault="00BF66EE" w:rsidP="00BF66EE">
      <w:pPr>
        <w:widowControl w:val="0"/>
        <w:tabs>
          <w:tab w:val="left" w:pos="720"/>
          <w:tab w:val="left" w:pos="1080"/>
          <w:tab w:val="left" w:pos="1797"/>
        </w:tabs>
        <w:autoSpaceDE w:val="0"/>
        <w:autoSpaceDN w:val="0"/>
        <w:adjustRightInd w:val="0"/>
        <w:ind w:left="576"/>
        <w:jc w:val="both"/>
        <w:rPr>
          <w:rFonts w:asciiTheme="minorHAnsi" w:hAnsiTheme="minorHAnsi" w:cstheme="minorHAnsi"/>
          <w:w w:val="102"/>
        </w:rPr>
      </w:pPr>
      <w:r>
        <w:rPr>
          <w:rFonts w:asciiTheme="minorHAnsi" w:hAnsiTheme="minorHAnsi" w:cstheme="minorHAnsi"/>
          <w:w w:val="102"/>
        </w:rPr>
        <w:t xml:space="preserve">The insurance coverage of vehicles (and motorcycles) </w:t>
      </w:r>
      <w:r w:rsidRPr="001F191E">
        <w:rPr>
          <w:rFonts w:asciiTheme="minorHAnsi" w:hAnsiTheme="minorHAnsi" w:cstheme="minorHAnsi"/>
          <w:w w:val="102"/>
        </w:rPr>
        <w:t>owned, operated or under the control of WHO</w:t>
      </w:r>
      <w:r>
        <w:rPr>
          <w:rFonts w:asciiTheme="minorHAnsi" w:hAnsiTheme="minorHAnsi" w:cstheme="minorHAnsi"/>
          <w:w w:val="102"/>
        </w:rPr>
        <w:t xml:space="preserve"> must be arranged and paid for </w:t>
      </w:r>
      <w:r w:rsidRPr="00975CF8">
        <w:rPr>
          <w:rFonts w:asciiTheme="minorHAnsi" w:hAnsiTheme="minorHAnsi" w:cstheme="minorHAnsi"/>
          <w:b/>
          <w:w w:val="102"/>
        </w:rPr>
        <w:t>by the WHO office using and controlling these assets</w:t>
      </w:r>
      <w:r>
        <w:rPr>
          <w:rFonts w:asciiTheme="minorHAnsi" w:hAnsiTheme="minorHAnsi" w:cstheme="minorHAnsi"/>
          <w:w w:val="102"/>
        </w:rPr>
        <w:t>.</w:t>
      </w:r>
    </w:p>
    <w:p w14:paraId="621137A5" w14:textId="77777777" w:rsidR="00BF66EE" w:rsidRDefault="00BF66EE" w:rsidP="00BF66EE">
      <w:pPr>
        <w:widowControl w:val="0"/>
        <w:tabs>
          <w:tab w:val="left" w:pos="720"/>
          <w:tab w:val="left" w:pos="1080"/>
          <w:tab w:val="left" w:pos="1797"/>
        </w:tabs>
        <w:autoSpaceDE w:val="0"/>
        <w:autoSpaceDN w:val="0"/>
        <w:adjustRightInd w:val="0"/>
        <w:ind w:left="576"/>
        <w:jc w:val="both"/>
        <w:rPr>
          <w:rFonts w:asciiTheme="minorHAnsi" w:hAnsiTheme="minorHAnsi" w:cstheme="minorHAnsi"/>
          <w:w w:val="102"/>
        </w:rPr>
      </w:pPr>
    </w:p>
    <w:p w14:paraId="49909945" w14:textId="77777777" w:rsidR="00BF66EE" w:rsidRPr="007079DA" w:rsidRDefault="00BF66EE" w:rsidP="00BF66EE">
      <w:pPr>
        <w:widowControl w:val="0"/>
        <w:tabs>
          <w:tab w:val="left" w:pos="720"/>
          <w:tab w:val="left" w:pos="1080"/>
          <w:tab w:val="left" w:pos="1797"/>
        </w:tabs>
        <w:autoSpaceDE w:val="0"/>
        <w:autoSpaceDN w:val="0"/>
        <w:adjustRightInd w:val="0"/>
        <w:ind w:left="576"/>
        <w:jc w:val="both"/>
        <w:rPr>
          <w:rFonts w:asciiTheme="minorHAnsi" w:hAnsiTheme="minorHAnsi" w:cstheme="minorHAnsi"/>
          <w:w w:val="102"/>
        </w:rPr>
      </w:pPr>
      <w:r w:rsidRPr="007079DA">
        <w:rPr>
          <w:rFonts w:asciiTheme="minorHAnsi" w:hAnsiTheme="minorHAnsi" w:cstheme="minorHAnsi"/>
          <w:color w:val="FFFFFF" w:themeColor="background1"/>
          <w:w w:val="102"/>
          <w:highlight w:val="darkCyan"/>
        </w:rPr>
        <w:t>WHO policy</w:t>
      </w:r>
      <w:r w:rsidRPr="007079DA">
        <w:rPr>
          <w:rFonts w:asciiTheme="minorHAnsi" w:hAnsiTheme="minorHAnsi" w:cstheme="minorHAnsi"/>
          <w:color w:val="FFFFFF" w:themeColor="background1"/>
          <w:w w:val="102"/>
        </w:rPr>
        <w:t xml:space="preserve"> </w:t>
      </w:r>
      <w:r w:rsidRPr="007079DA">
        <w:rPr>
          <w:rFonts w:asciiTheme="minorHAnsi" w:hAnsiTheme="minorHAnsi" w:cstheme="minorHAnsi"/>
          <w:w w:val="102"/>
        </w:rPr>
        <w:t xml:space="preserve">detailing the minimum requirements that the insurance coverage must provide are covered in </w:t>
      </w:r>
      <w:r w:rsidRPr="007079DA">
        <w:rPr>
          <w:rFonts w:asciiTheme="minorHAnsi" w:eastAsiaTheme="minorHAnsi" w:hAnsiTheme="minorHAnsi" w:cstheme="minorHAnsi"/>
          <w:szCs w:val="28"/>
          <w:lang w:val="en-US" w:eastAsia="en-US"/>
        </w:rPr>
        <w:t xml:space="preserve">sections XI.2.1 and XI.2.3 of the eManual. </w:t>
      </w:r>
    </w:p>
    <w:p w14:paraId="4B54CE39" w14:textId="77777777" w:rsidR="00BF66EE" w:rsidRDefault="00BF66EE" w:rsidP="00BF66EE">
      <w:pPr>
        <w:widowControl w:val="0"/>
        <w:tabs>
          <w:tab w:val="left" w:pos="720"/>
          <w:tab w:val="left" w:pos="1080"/>
          <w:tab w:val="left" w:pos="1797"/>
        </w:tabs>
        <w:autoSpaceDE w:val="0"/>
        <w:autoSpaceDN w:val="0"/>
        <w:adjustRightInd w:val="0"/>
        <w:ind w:left="576"/>
        <w:jc w:val="both"/>
        <w:rPr>
          <w:rFonts w:asciiTheme="minorHAnsi" w:hAnsiTheme="minorHAnsi" w:cstheme="minorHAnsi"/>
          <w:w w:val="102"/>
        </w:rPr>
      </w:pPr>
    </w:p>
    <w:p w14:paraId="0F78389A" w14:textId="77777777" w:rsidR="00BF66EE" w:rsidRPr="009F0272" w:rsidRDefault="00BF66EE" w:rsidP="00BF66EE">
      <w:pPr>
        <w:widowControl w:val="0"/>
        <w:tabs>
          <w:tab w:val="left" w:pos="720"/>
          <w:tab w:val="left" w:pos="1080"/>
          <w:tab w:val="left" w:pos="1797"/>
        </w:tabs>
        <w:autoSpaceDE w:val="0"/>
        <w:autoSpaceDN w:val="0"/>
        <w:adjustRightInd w:val="0"/>
        <w:ind w:left="576"/>
        <w:jc w:val="both"/>
        <w:rPr>
          <w:rFonts w:asciiTheme="minorHAnsi" w:hAnsiTheme="minorHAnsi" w:cstheme="minorHAnsi"/>
          <w:w w:val="102"/>
        </w:rPr>
      </w:pPr>
      <w:r>
        <w:rPr>
          <w:rFonts w:asciiTheme="minorHAnsi" w:hAnsiTheme="minorHAnsi" w:cstheme="minorHAnsi"/>
          <w:w w:val="102"/>
        </w:rPr>
        <w:t xml:space="preserve">Fixed asset focal points may liaise with Regional counterparts for guidance, or the HQ Insurance unit, (IRM) at </w:t>
      </w:r>
      <w:hyperlink r:id="rId13" w:history="1">
        <w:r w:rsidRPr="002576C7">
          <w:rPr>
            <w:rStyle w:val="Hyperlink"/>
            <w:rFonts w:asciiTheme="minorHAnsi" w:hAnsiTheme="minorHAnsi" w:cstheme="minorHAnsi"/>
          </w:rPr>
          <w:t>insurance@who.int</w:t>
        </w:r>
      </w:hyperlink>
    </w:p>
    <w:p w14:paraId="122021E6" w14:textId="77777777" w:rsidR="00BF66EE" w:rsidRDefault="00BF66EE" w:rsidP="00BF66EE">
      <w:pPr>
        <w:widowControl w:val="0"/>
        <w:tabs>
          <w:tab w:val="left" w:pos="720"/>
          <w:tab w:val="left" w:pos="1080"/>
          <w:tab w:val="left" w:pos="1797"/>
        </w:tabs>
        <w:autoSpaceDE w:val="0"/>
        <w:autoSpaceDN w:val="0"/>
        <w:adjustRightInd w:val="0"/>
        <w:ind w:left="720"/>
        <w:jc w:val="both"/>
        <w:rPr>
          <w:rFonts w:asciiTheme="minorHAnsi" w:hAnsiTheme="minorHAnsi" w:cstheme="minorHAnsi"/>
          <w:w w:val="102"/>
        </w:rPr>
      </w:pPr>
    </w:p>
    <w:p w14:paraId="75C11FA3" w14:textId="77777777" w:rsidR="00BF66EE" w:rsidRDefault="00BF66EE" w:rsidP="00BF66EE">
      <w:pPr>
        <w:widowControl w:val="0"/>
        <w:tabs>
          <w:tab w:val="left" w:pos="720"/>
          <w:tab w:val="left" w:pos="1080"/>
          <w:tab w:val="left" w:pos="1797"/>
        </w:tabs>
        <w:autoSpaceDE w:val="0"/>
        <w:autoSpaceDN w:val="0"/>
        <w:adjustRightInd w:val="0"/>
        <w:ind w:left="720"/>
        <w:jc w:val="both"/>
        <w:rPr>
          <w:rFonts w:asciiTheme="minorHAnsi" w:hAnsiTheme="minorHAnsi" w:cstheme="minorHAnsi"/>
          <w:w w:val="102"/>
        </w:rPr>
      </w:pPr>
    </w:p>
    <w:p w14:paraId="0CE79B11" w14:textId="77777777" w:rsidR="00BF66EE" w:rsidRDefault="00BF66EE" w:rsidP="00BF66EE">
      <w:pPr>
        <w:widowControl w:val="0"/>
        <w:tabs>
          <w:tab w:val="left" w:pos="720"/>
          <w:tab w:val="left" w:pos="1080"/>
          <w:tab w:val="left" w:pos="1797"/>
        </w:tabs>
        <w:autoSpaceDE w:val="0"/>
        <w:autoSpaceDN w:val="0"/>
        <w:adjustRightInd w:val="0"/>
        <w:ind w:left="720"/>
        <w:jc w:val="both"/>
        <w:rPr>
          <w:rFonts w:asciiTheme="minorHAnsi" w:hAnsiTheme="minorHAnsi" w:cstheme="minorHAnsi"/>
          <w:w w:val="102"/>
          <w:lang w:val="en-US"/>
        </w:rPr>
      </w:pPr>
    </w:p>
    <w:p w14:paraId="2C348F8D" w14:textId="77777777" w:rsidR="00BF66EE" w:rsidRPr="001F191E" w:rsidRDefault="00BF66EE" w:rsidP="00BF66EE">
      <w:pPr>
        <w:widowControl w:val="0"/>
        <w:tabs>
          <w:tab w:val="left" w:pos="720"/>
          <w:tab w:val="left" w:pos="1080"/>
          <w:tab w:val="left" w:pos="1797"/>
        </w:tabs>
        <w:autoSpaceDE w:val="0"/>
        <w:autoSpaceDN w:val="0"/>
        <w:adjustRightInd w:val="0"/>
        <w:ind w:left="720"/>
        <w:jc w:val="both"/>
        <w:rPr>
          <w:rFonts w:asciiTheme="minorHAnsi" w:hAnsiTheme="minorHAnsi" w:cstheme="minorHAnsi"/>
          <w:w w:val="102"/>
          <w:lang w:val="en-US"/>
        </w:rPr>
      </w:pPr>
    </w:p>
    <w:p w14:paraId="7773ECC9" w14:textId="77777777" w:rsidR="00BF66EE" w:rsidRPr="00A65A0E" w:rsidRDefault="00BF66EE" w:rsidP="00BF66EE">
      <w:pPr>
        <w:widowControl w:val="0"/>
        <w:tabs>
          <w:tab w:val="left" w:pos="720"/>
          <w:tab w:val="left" w:pos="1080"/>
          <w:tab w:val="left" w:pos="1797"/>
        </w:tabs>
        <w:autoSpaceDE w:val="0"/>
        <w:autoSpaceDN w:val="0"/>
        <w:adjustRightInd w:val="0"/>
        <w:ind w:left="576"/>
        <w:jc w:val="both"/>
        <w:rPr>
          <w:rFonts w:asciiTheme="minorHAnsi" w:hAnsiTheme="minorHAnsi" w:cstheme="minorHAnsi"/>
          <w:b/>
          <w:color w:val="0070C0"/>
          <w:w w:val="102"/>
        </w:rPr>
      </w:pPr>
      <w:r>
        <w:rPr>
          <w:rFonts w:asciiTheme="minorHAnsi" w:hAnsiTheme="minorHAnsi" w:cstheme="minorHAnsi"/>
          <w:b/>
          <w:color w:val="0070C0"/>
          <w:w w:val="102"/>
        </w:rPr>
        <w:t>Other WHO equipment</w:t>
      </w:r>
      <w:r w:rsidRPr="00A65A0E">
        <w:rPr>
          <w:rFonts w:asciiTheme="minorHAnsi" w:hAnsiTheme="minorHAnsi" w:cstheme="minorHAnsi"/>
          <w:b/>
          <w:color w:val="0070C0"/>
          <w:w w:val="102"/>
        </w:rPr>
        <w:t>:</w:t>
      </w:r>
      <w:r>
        <w:rPr>
          <w:rFonts w:asciiTheme="minorHAnsi" w:hAnsiTheme="minorHAnsi" w:cstheme="minorHAnsi"/>
          <w:b/>
          <w:color w:val="0070C0"/>
          <w:w w:val="102"/>
        </w:rPr>
        <w:t xml:space="preserve"> </w:t>
      </w:r>
    </w:p>
    <w:p w14:paraId="354FCFAF" w14:textId="77777777" w:rsidR="00BF66EE" w:rsidRDefault="00BF66EE" w:rsidP="00BF66EE">
      <w:pPr>
        <w:widowControl w:val="0"/>
        <w:tabs>
          <w:tab w:val="left" w:pos="720"/>
          <w:tab w:val="left" w:pos="1080"/>
          <w:tab w:val="left" w:pos="1797"/>
        </w:tabs>
        <w:autoSpaceDE w:val="0"/>
        <w:autoSpaceDN w:val="0"/>
        <w:adjustRightInd w:val="0"/>
        <w:ind w:left="576"/>
        <w:jc w:val="both"/>
        <w:rPr>
          <w:rFonts w:asciiTheme="minorHAnsi" w:hAnsiTheme="minorHAnsi" w:cstheme="minorHAnsi"/>
          <w:w w:val="102"/>
        </w:rPr>
      </w:pPr>
      <w:r>
        <w:rPr>
          <w:rFonts w:asciiTheme="minorHAnsi" w:hAnsiTheme="minorHAnsi" w:cstheme="minorHAnsi"/>
          <w:w w:val="102"/>
        </w:rPr>
        <w:t xml:space="preserve">The insurance coverage of other equipment </w:t>
      </w:r>
      <w:r w:rsidRPr="001F191E">
        <w:rPr>
          <w:rFonts w:asciiTheme="minorHAnsi" w:hAnsiTheme="minorHAnsi" w:cstheme="minorHAnsi"/>
          <w:w w:val="102"/>
        </w:rPr>
        <w:t>owned, operated or under the control of WHO</w:t>
      </w:r>
      <w:r>
        <w:rPr>
          <w:rFonts w:asciiTheme="minorHAnsi" w:hAnsiTheme="minorHAnsi" w:cstheme="minorHAnsi"/>
          <w:w w:val="102"/>
        </w:rPr>
        <w:t xml:space="preserve"> is obtained and managed by the HQ Insurance unit, IRM. </w:t>
      </w:r>
    </w:p>
    <w:p w14:paraId="51DF3F5F" w14:textId="77777777" w:rsidR="00BF66EE" w:rsidRDefault="00BF66EE" w:rsidP="00BF66EE">
      <w:pPr>
        <w:widowControl w:val="0"/>
        <w:tabs>
          <w:tab w:val="left" w:pos="720"/>
          <w:tab w:val="left" w:pos="1080"/>
          <w:tab w:val="left" w:pos="1797"/>
        </w:tabs>
        <w:autoSpaceDE w:val="0"/>
        <w:autoSpaceDN w:val="0"/>
        <w:adjustRightInd w:val="0"/>
        <w:ind w:left="576"/>
        <w:jc w:val="both"/>
        <w:rPr>
          <w:rFonts w:asciiTheme="minorHAnsi" w:hAnsiTheme="minorHAnsi" w:cstheme="minorHAnsi"/>
          <w:w w:val="102"/>
        </w:rPr>
      </w:pPr>
    </w:p>
    <w:p w14:paraId="7C8EEE55" w14:textId="77777777" w:rsidR="00BF66EE" w:rsidRDefault="00BF66EE" w:rsidP="00BF66EE">
      <w:pPr>
        <w:widowControl w:val="0"/>
        <w:tabs>
          <w:tab w:val="left" w:pos="720"/>
          <w:tab w:val="left" w:pos="1080"/>
          <w:tab w:val="left" w:pos="1797"/>
        </w:tabs>
        <w:autoSpaceDE w:val="0"/>
        <w:autoSpaceDN w:val="0"/>
        <w:adjustRightInd w:val="0"/>
        <w:ind w:left="576"/>
        <w:jc w:val="both"/>
        <w:rPr>
          <w:rFonts w:asciiTheme="minorHAnsi" w:hAnsiTheme="minorHAnsi" w:cstheme="minorHAnsi"/>
          <w:w w:val="102"/>
        </w:rPr>
      </w:pPr>
      <w:r>
        <w:rPr>
          <w:rFonts w:asciiTheme="minorHAnsi" w:hAnsiTheme="minorHAnsi" w:cstheme="minorHAnsi"/>
          <w:w w:val="102"/>
        </w:rPr>
        <w:t>This coverage is called building contents insurance and covers equipment located in premises used by WHO.</w:t>
      </w:r>
    </w:p>
    <w:p w14:paraId="125A3662" w14:textId="77777777" w:rsidR="00BF66EE" w:rsidRDefault="00BF66EE" w:rsidP="00BF66EE">
      <w:pPr>
        <w:widowControl w:val="0"/>
        <w:tabs>
          <w:tab w:val="left" w:pos="720"/>
          <w:tab w:val="left" w:pos="1080"/>
          <w:tab w:val="left" w:pos="1797"/>
        </w:tabs>
        <w:autoSpaceDE w:val="0"/>
        <w:autoSpaceDN w:val="0"/>
        <w:adjustRightInd w:val="0"/>
        <w:ind w:left="576"/>
        <w:jc w:val="both"/>
        <w:rPr>
          <w:rFonts w:asciiTheme="minorHAnsi" w:hAnsiTheme="minorHAnsi" w:cstheme="minorHAnsi"/>
          <w:w w:val="102"/>
        </w:rPr>
      </w:pPr>
    </w:p>
    <w:p w14:paraId="29E4F8B0" w14:textId="77777777" w:rsidR="00BF66EE" w:rsidRDefault="00BF66EE" w:rsidP="00BF66EE">
      <w:pPr>
        <w:widowControl w:val="0"/>
        <w:tabs>
          <w:tab w:val="left" w:pos="720"/>
          <w:tab w:val="left" w:pos="1080"/>
          <w:tab w:val="left" w:pos="1797"/>
        </w:tabs>
        <w:autoSpaceDE w:val="0"/>
        <w:autoSpaceDN w:val="0"/>
        <w:adjustRightInd w:val="0"/>
        <w:ind w:left="576"/>
        <w:jc w:val="both"/>
        <w:rPr>
          <w:rFonts w:asciiTheme="minorHAnsi" w:hAnsiTheme="minorHAnsi" w:cstheme="minorHAnsi"/>
          <w:w w:val="102"/>
        </w:rPr>
      </w:pPr>
      <w:r>
        <w:rPr>
          <w:rFonts w:asciiTheme="minorHAnsi" w:eastAsiaTheme="minorHAnsi" w:hAnsiTheme="minorHAnsi" w:cstheme="minorBidi"/>
          <w:szCs w:val="28"/>
          <w:lang w:val="en-US" w:eastAsia="en-US"/>
        </w:rPr>
        <w:t>For further information</w:t>
      </w:r>
      <w:r>
        <w:rPr>
          <w:rFonts w:asciiTheme="minorHAnsi" w:hAnsiTheme="minorHAnsi" w:cstheme="minorHAnsi"/>
          <w:w w:val="102"/>
        </w:rPr>
        <w:t xml:space="preserve"> about this global program please contact IRM at </w:t>
      </w:r>
      <w:r w:rsidRPr="00095A83">
        <w:rPr>
          <w:rStyle w:val="Hyperlink"/>
          <w:rFonts w:asciiTheme="minorHAnsi" w:hAnsiTheme="minorHAnsi" w:cstheme="minorHAnsi"/>
        </w:rPr>
        <w:t>insurance@who.int</w:t>
      </w:r>
    </w:p>
    <w:p w14:paraId="50253C6C" w14:textId="77777777" w:rsidR="00BF66EE" w:rsidRPr="006A7255" w:rsidRDefault="00BF66EE" w:rsidP="00BF66EE">
      <w:pPr>
        <w:ind w:left="576"/>
        <w:jc w:val="both"/>
        <w:rPr>
          <w:rFonts w:asciiTheme="minorHAnsi" w:eastAsiaTheme="minorHAnsi" w:hAnsiTheme="minorHAnsi" w:cstheme="minorBidi"/>
          <w:color w:val="FFFFFF" w:themeColor="background1"/>
          <w:szCs w:val="28"/>
          <w:highlight w:val="darkCyan"/>
          <w:lang w:eastAsia="en-US"/>
        </w:rPr>
      </w:pPr>
    </w:p>
    <w:p w14:paraId="3F8BD5D3" w14:textId="77777777" w:rsidR="00BF66EE" w:rsidRDefault="00BF66EE" w:rsidP="00BF66EE">
      <w:pPr>
        <w:widowControl w:val="0"/>
        <w:tabs>
          <w:tab w:val="left" w:pos="720"/>
          <w:tab w:val="left" w:pos="1080"/>
          <w:tab w:val="left" w:pos="1797"/>
        </w:tabs>
        <w:autoSpaceDE w:val="0"/>
        <w:autoSpaceDN w:val="0"/>
        <w:adjustRightInd w:val="0"/>
        <w:ind w:left="576"/>
        <w:jc w:val="both"/>
        <w:rPr>
          <w:rFonts w:asciiTheme="minorHAnsi" w:eastAsiaTheme="minorHAnsi" w:hAnsiTheme="minorHAnsi" w:cstheme="minorBidi"/>
          <w:szCs w:val="28"/>
          <w:lang w:val="en-US" w:eastAsia="en-US"/>
        </w:rPr>
      </w:pPr>
      <w:r w:rsidRPr="002D14DD">
        <w:rPr>
          <w:rFonts w:asciiTheme="minorHAnsi" w:eastAsiaTheme="minorHAnsi" w:hAnsiTheme="minorHAnsi" w:cstheme="minorBidi"/>
          <w:color w:val="FFFFFF" w:themeColor="background1"/>
          <w:szCs w:val="28"/>
          <w:highlight w:val="darkCyan"/>
          <w:lang w:val="en-US" w:eastAsia="en-US"/>
        </w:rPr>
        <w:t>WHO policy</w:t>
      </w:r>
      <w:r>
        <w:rPr>
          <w:rFonts w:asciiTheme="minorHAnsi" w:eastAsiaTheme="minorHAnsi" w:hAnsiTheme="minorHAnsi" w:cstheme="minorBidi"/>
          <w:color w:val="FFFFFF" w:themeColor="background1"/>
          <w:szCs w:val="28"/>
          <w:highlight w:val="darkCyan"/>
          <w:lang w:val="en-US" w:eastAsia="en-US"/>
        </w:rPr>
        <w:t>:</w:t>
      </w:r>
      <w:r>
        <w:rPr>
          <w:rFonts w:asciiTheme="minorHAnsi" w:eastAsiaTheme="minorHAnsi" w:hAnsiTheme="minorHAnsi" w:cstheme="minorBidi"/>
          <w:color w:val="FFFFFF" w:themeColor="background1"/>
          <w:szCs w:val="28"/>
          <w:lang w:val="en-US" w:eastAsia="en-US"/>
        </w:rPr>
        <w:t xml:space="preserve"> </w:t>
      </w:r>
      <w:r>
        <w:rPr>
          <w:rFonts w:asciiTheme="minorHAnsi" w:hAnsiTheme="minorHAnsi" w:cstheme="minorHAnsi"/>
          <w:w w:val="102"/>
        </w:rPr>
        <w:t>please refer to</w:t>
      </w:r>
      <w:r>
        <w:rPr>
          <w:rFonts w:asciiTheme="minorHAnsi" w:eastAsiaTheme="minorHAnsi" w:hAnsiTheme="minorHAnsi" w:cstheme="minorBidi"/>
          <w:szCs w:val="28"/>
          <w:lang w:val="en-US" w:eastAsia="en-US"/>
        </w:rPr>
        <w:t xml:space="preserve"> </w:t>
      </w:r>
      <w:r w:rsidRPr="002D14DD">
        <w:rPr>
          <w:rFonts w:asciiTheme="minorHAnsi" w:eastAsiaTheme="minorHAnsi" w:hAnsiTheme="minorHAnsi" w:cstheme="minorBidi"/>
          <w:szCs w:val="28"/>
          <w:lang w:val="en-US" w:eastAsia="en-US"/>
        </w:rPr>
        <w:t xml:space="preserve">section XI of the </w:t>
      </w:r>
      <w:r>
        <w:rPr>
          <w:rFonts w:asciiTheme="minorHAnsi" w:eastAsiaTheme="minorHAnsi" w:hAnsiTheme="minorHAnsi" w:cstheme="minorBidi"/>
          <w:szCs w:val="28"/>
          <w:lang w:val="en-US" w:eastAsia="en-US"/>
        </w:rPr>
        <w:t xml:space="preserve">eManual. </w:t>
      </w:r>
    </w:p>
    <w:p w14:paraId="7296CA47" w14:textId="77777777" w:rsidR="00BF66EE" w:rsidRPr="00391B18" w:rsidRDefault="00BF66EE" w:rsidP="00BF66EE">
      <w:pPr>
        <w:ind w:left="576"/>
        <w:rPr>
          <w:rFonts w:asciiTheme="minorHAnsi" w:hAnsiTheme="minorHAnsi" w:cstheme="minorHAnsi"/>
          <w:lang w:val="en-US"/>
        </w:rPr>
      </w:pPr>
    </w:p>
    <w:p w14:paraId="1DDB02B3" w14:textId="77777777" w:rsidR="00BF66EE" w:rsidRDefault="00BF66EE" w:rsidP="00BF66EE">
      <w:pPr>
        <w:ind w:left="576"/>
        <w:rPr>
          <w:rFonts w:asciiTheme="minorHAnsi" w:hAnsiTheme="minorHAnsi" w:cstheme="minorHAnsi"/>
        </w:rPr>
      </w:pPr>
    </w:p>
    <w:p w14:paraId="76035F12" w14:textId="77777777" w:rsidR="00BF66EE" w:rsidRDefault="00BF66EE" w:rsidP="00BF66EE">
      <w:pPr>
        <w:ind w:left="576"/>
        <w:rPr>
          <w:rFonts w:asciiTheme="minorHAnsi" w:hAnsiTheme="minorHAnsi" w:cstheme="minorHAnsi"/>
        </w:rPr>
      </w:pPr>
    </w:p>
    <w:p w14:paraId="7A6331C4" w14:textId="77777777" w:rsidR="00BF66EE" w:rsidRDefault="00BF66EE" w:rsidP="00BF66EE">
      <w:pPr>
        <w:ind w:left="576"/>
        <w:rPr>
          <w:rFonts w:asciiTheme="minorHAnsi" w:hAnsiTheme="minorHAnsi" w:cstheme="minorHAnsi"/>
        </w:rPr>
      </w:pPr>
    </w:p>
    <w:p w14:paraId="4A7932B3" w14:textId="77777777" w:rsidR="00BF66EE" w:rsidRDefault="00BF66EE" w:rsidP="00BF66EE">
      <w:pPr>
        <w:ind w:left="576"/>
        <w:rPr>
          <w:rFonts w:asciiTheme="minorHAnsi" w:hAnsiTheme="minorHAnsi" w:cstheme="minorHAnsi"/>
        </w:rPr>
      </w:pPr>
    </w:p>
    <w:p w14:paraId="269AD8AB" w14:textId="77777777" w:rsidR="00BF66EE" w:rsidRPr="00883946" w:rsidRDefault="00BF66EE" w:rsidP="00BF66EE">
      <w:pPr>
        <w:pStyle w:val="Heading2"/>
        <w:spacing w:line="360" w:lineRule="auto"/>
        <w:jc w:val="left"/>
        <w:rPr>
          <w:rFonts w:asciiTheme="minorHAnsi" w:hAnsiTheme="minorHAnsi" w:cstheme="minorHAnsi"/>
          <w:sz w:val="24"/>
        </w:rPr>
      </w:pPr>
      <w:bookmarkStart w:id="25" w:name="_Toc4752513"/>
      <w:bookmarkStart w:id="26" w:name="_Toc4752884"/>
      <w:r w:rsidRPr="00883946">
        <w:rPr>
          <w:rFonts w:asciiTheme="minorHAnsi" w:hAnsiTheme="minorHAnsi" w:cstheme="minorHAnsi"/>
          <w:sz w:val="24"/>
        </w:rPr>
        <w:t>The insurance claims submission process:</w:t>
      </w:r>
      <w:bookmarkEnd w:id="25"/>
      <w:bookmarkEnd w:id="26"/>
    </w:p>
    <w:p w14:paraId="1D76D138" w14:textId="77777777" w:rsidR="00BF66EE" w:rsidRDefault="00BF66EE" w:rsidP="00BF66EE">
      <w:pPr>
        <w:ind w:left="576"/>
        <w:rPr>
          <w:rFonts w:asciiTheme="minorHAnsi" w:hAnsiTheme="minorHAnsi" w:cstheme="minorHAnsi"/>
          <w:color w:val="FFFFFF" w:themeColor="background1"/>
        </w:rPr>
      </w:pPr>
      <w:r w:rsidRPr="00D113D4">
        <w:rPr>
          <w:rFonts w:asciiTheme="minorHAnsi" w:hAnsiTheme="minorHAnsi" w:cstheme="minorHAnsi"/>
          <w:color w:val="FFFFFF" w:themeColor="background1"/>
          <w:highlight w:val="darkCyan"/>
        </w:rPr>
        <w:t>What must be done and when</w:t>
      </w:r>
      <w:r w:rsidRPr="00391B18">
        <w:rPr>
          <w:rFonts w:asciiTheme="minorHAnsi" w:hAnsiTheme="minorHAnsi" w:cstheme="minorHAnsi"/>
          <w:color w:val="FFFFFF" w:themeColor="background1"/>
          <w:highlight w:val="darkCyan"/>
        </w:rPr>
        <w:t>:</w:t>
      </w:r>
      <w:r>
        <w:rPr>
          <w:rFonts w:asciiTheme="minorHAnsi" w:hAnsiTheme="minorHAnsi" w:cstheme="minorHAnsi"/>
          <w:color w:val="FFFFFF" w:themeColor="background1"/>
        </w:rPr>
        <w:t xml:space="preserve"> </w:t>
      </w:r>
    </w:p>
    <w:p w14:paraId="7245148D" w14:textId="77777777" w:rsidR="00BF66EE" w:rsidRDefault="00BF66EE" w:rsidP="00BF66EE">
      <w:pPr>
        <w:ind w:left="576"/>
        <w:rPr>
          <w:rFonts w:asciiTheme="minorHAnsi" w:hAnsiTheme="minorHAnsi" w:cstheme="minorHAnsi"/>
        </w:rPr>
      </w:pPr>
      <w:r w:rsidRPr="00391B18">
        <w:rPr>
          <w:rFonts w:asciiTheme="minorHAnsi" w:hAnsiTheme="minorHAnsi" w:cstheme="minorHAnsi"/>
        </w:rPr>
        <w:t>In the event of a</w:t>
      </w:r>
      <w:r>
        <w:rPr>
          <w:rFonts w:asciiTheme="minorHAnsi" w:hAnsiTheme="minorHAnsi" w:cstheme="minorHAnsi"/>
        </w:rPr>
        <w:t xml:space="preserve"> potential </w:t>
      </w:r>
      <w:r w:rsidRPr="00391B18">
        <w:rPr>
          <w:rFonts w:asciiTheme="minorHAnsi" w:hAnsiTheme="minorHAnsi" w:cstheme="minorHAnsi"/>
        </w:rPr>
        <w:t xml:space="preserve">claim </w:t>
      </w:r>
      <w:r>
        <w:rPr>
          <w:rFonts w:asciiTheme="minorHAnsi" w:hAnsiTheme="minorHAnsi" w:cstheme="minorHAnsi"/>
        </w:rPr>
        <w:t xml:space="preserve">concerning WHO equipment </w:t>
      </w:r>
      <w:r w:rsidRPr="002D76DE">
        <w:rPr>
          <w:rFonts w:asciiTheme="minorHAnsi" w:hAnsiTheme="minorHAnsi" w:cstheme="minorHAnsi"/>
          <w:b/>
          <w:color w:val="0070C0"/>
        </w:rPr>
        <w:t>that is above the minimum threshold specified in section XI of the emanual</w:t>
      </w:r>
      <w:r>
        <w:rPr>
          <w:rFonts w:asciiTheme="minorHAnsi" w:hAnsiTheme="minorHAnsi" w:cstheme="minorHAnsi"/>
        </w:rPr>
        <w:t xml:space="preserve"> (and </w:t>
      </w:r>
      <w:r w:rsidRPr="00391B18">
        <w:rPr>
          <w:rFonts w:asciiTheme="minorHAnsi" w:hAnsiTheme="minorHAnsi" w:cstheme="minorHAnsi"/>
        </w:rPr>
        <w:t xml:space="preserve">excluding </w:t>
      </w:r>
      <w:r>
        <w:rPr>
          <w:rFonts w:asciiTheme="minorHAnsi" w:hAnsiTheme="minorHAnsi" w:cstheme="minorHAnsi"/>
        </w:rPr>
        <w:t xml:space="preserve">WHO </w:t>
      </w:r>
      <w:r w:rsidRPr="00391B18">
        <w:rPr>
          <w:rFonts w:asciiTheme="minorHAnsi" w:hAnsiTheme="minorHAnsi" w:cstheme="minorHAnsi"/>
        </w:rPr>
        <w:t>motor vehicles</w:t>
      </w:r>
      <w:r>
        <w:rPr>
          <w:rFonts w:asciiTheme="minorHAnsi" w:hAnsiTheme="minorHAnsi" w:cstheme="minorHAnsi"/>
        </w:rPr>
        <w:t>)</w:t>
      </w:r>
      <w:r w:rsidRPr="00391B18">
        <w:rPr>
          <w:rFonts w:asciiTheme="minorHAnsi" w:hAnsiTheme="minorHAnsi" w:cstheme="minorHAnsi"/>
        </w:rPr>
        <w:t>,</w:t>
      </w:r>
      <w:r>
        <w:rPr>
          <w:rFonts w:asciiTheme="minorHAnsi" w:hAnsiTheme="minorHAnsi" w:cstheme="minorHAnsi"/>
        </w:rPr>
        <w:t xml:space="preserve"> </w:t>
      </w:r>
      <w:r w:rsidRPr="008D7F97">
        <w:rPr>
          <w:rFonts w:asciiTheme="minorHAnsi" w:hAnsiTheme="minorHAnsi" w:cstheme="minorHAnsi"/>
          <w:b/>
          <w:color w:val="0070C0"/>
        </w:rPr>
        <w:t>HQ/IRM</w:t>
      </w:r>
      <w:r w:rsidRPr="00391B18">
        <w:rPr>
          <w:rFonts w:asciiTheme="minorHAnsi" w:hAnsiTheme="minorHAnsi" w:cstheme="minorHAnsi"/>
        </w:rPr>
        <w:t xml:space="preserve"> must be notified </w:t>
      </w:r>
      <w:r w:rsidRPr="00391B18">
        <w:rPr>
          <w:rFonts w:asciiTheme="minorHAnsi" w:hAnsiTheme="minorHAnsi" w:cstheme="minorHAnsi"/>
          <w:b/>
        </w:rPr>
        <w:t>immediately</w:t>
      </w:r>
      <w:r w:rsidRPr="00391B18">
        <w:rPr>
          <w:rFonts w:asciiTheme="minorHAnsi" w:hAnsiTheme="minorHAnsi" w:cstheme="minorHAnsi"/>
        </w:rPr>
        <w:t xml:space="preserve"> </w:t>
      </w:r>
      <w:r>
        <w:rPr>
          <w:rFonts w:asciiTheme="minorHAnsi" w:hAnsiTheme="minorHAnsi" w:cstheme="minorHAnsi"/>
        </w:rPr>
        <w:t>by email at</w:t>
      </w:r>
      <w:r w:rsidRPr="00391B18">
        <w:rPr>
          <w:rFonts w:asciiTheme="minorHAnsi" w:hAnsiTheme="minorHAnsi" w:cstheme="minorHAnsi"/>
        </w:rPr>
        <w:t xml:space="preserve"> </w:t>
      </w:r>
      <w:r w:rsidRPr="00095A83">
        <w:rPr>
          <w:rStyle w:val="Hyperlink"/>
          <w:rFonts w:asciiTheme="minorHAnsi" w:hAnsiTheme="minorHAnsi" w:cstheme="minorHAnsi"/>
        </w:rPr>
        <w:t>insurance@who.int</w:t>
      </w:r>
    </w:p>
    <w:p w14:paraId="5F3262CD" w14:textId="77777777" w:rsidR="00BF66EE" w:rsidRDefault="00BF66EE" w:rsidP="00BF66EE">
      <w:pPr>
        <w:ind w:left="576"/>
        <w:rPr>
          <w:rFonts w:asciiTheme="minorHAnsi" w:hAnsiTheme="minorHAnsi" w:cstheme="minorHAnsi"/>
          <w:b/>
        </w:rPr>
      </w:pPr>
    </w:p>
    <w:p w14:paraId="2B053CCC" w14:textId="77777777" w:rsidR="00BF66EE" w:rsidRPr="00391B18" w:rsidRDefault="00BF66EE" w:rsidP="00BF66EE">
      <w:pPr>
        <w:ind w:left="576"/>
        <w:rPr>
          <w:rFonts w:asciiTheme="minorHAnsi" w:hAnsiTheme="minorHAnsi" w:cstheme="minorHAnsi"/>
          <w:highlight w:val="darkCyan"/>
        </w:rPr>
      </w:pPr>
      <w:r w:rsidRPr="00391B18">
        <w:rPr>
          <w:rFonts w:asciiTheme="minorHAnsi" w:hAnsiTheme="minorHAnsi" w:cstheme="minorHAnsi"/>
          <w:b/>
        </w:rPr>
        <w:t>This must be done prior to any discussion with persons external to WHO or prior to settlement of any claim.</w:t>
      </w:r>
    </w:p>
    <w:p w14:paraId="02FA2E49" w14:textId="77777777" w:rsidR="00BF66EE" w:rsidRDefault="00BF66EE" w:rsidP="00BF66EE">
      <w:pPr>
        <w:ind w:left="576"/>
        <w:rPr>
          <w:rFonts w:asciiTheme="minorHAnsi" w:hAnsiTheme="minorHAnsi" w:cstheme="minorHAnsi"/>
          <w:color w:val="FFFFFF" w:themeColor="background1"/>
          <w:highlight w:val="darkCyan"/>
        </w:rPr>
      </w:pPr>
    </w:p>
    <w:p w14:paraId="52CE67A2" w14:textId="77777777" w:rsidR="00BF66EE" w:rsidRDefault="00BF66EE" w:rsidP="00BF66EE">
      <w:pPr>
        <w:ind w:left="576"/>
        <w:rPr>
          <w:rFonts w:asciiTheme="minorHAnsi" w:hAnsiTheme="minorHAnsi" w:cstheme="minorHAnsi"/>
          <w:color w:val="FFFFFF" w:themeColor="background1"/>
          <w:highlight w:val="darkCyan"/>
        </w:rPr>
      </w:pPr>
    </w:p>
    <w:p w14:paraId="536A85C6" w14:textId="77777777" w:rsidR="00BF66EE" w:rsidRDefault="00BF66EE" w:rsidP="00BF66EE">
      <w:pPr>
        <w:ind w:left="576"/>
        <w:rPr>
          <w:rFonts w:asciiTheme="minorHAnsi" w:hAnsiTheme="minorHAnsi" w:cstheme="minorHAnsi"/>
        </w:rPr>
      </w:pPr>
      <w:r w:rsidRPr="00391B18">
        <w:rPr>
          <w:rFonts w:asciiTheme="minorHAnsi" w:hAnsiTheme="minorHAnsi" w:cstheme="minorHAnsi"/>
          <w:color w:val="FFFFFF" w:themeColor="background1"/>
          <w:highlight w:val="darkCyan"/>
        </w:rPr>
        <w:t>Who is responsible:</w:t>
      </w:r>
      <w:r w:rsidRPr="00391B18">
        <w:rPr>
          <w:rFonts w:asciiTheme="minorHAnsi" w:hAnsiTheme="minorHAnsi" w:cstheme="minorHAnsi"/>
        </w:rPr>
        <w:t xml:space="preserve"> Fixed </w:t>
      </w:r>
      <w:r>
        <w:rPr>
          <w:rFonts w:asciiTheme="minorHAnsi" w:hAnsiTheme="minorHAnsi" w:cstheme="minorHAnsi"/>
        </w:rPr>
        <w:t>asset focal points in conjunction with their supervisors.</w:t>
      </w:r>
    </w:p>
    <w:p w14:paraId="389AD831" w14:textId="77777777" w:rsidR="00BF66EE" w:rsidRDefault="00BF66EE" w:rsidP="00BF66EE">
      <w:pPr>
        <w:ind w:left="720"/>
        <w:rPr>
          <w:rFonts w:asciiTheme="minorHAnsi" w:hAnsiTheme="minorHAnsi" w:cstheme="minorHAnsi"/>
        </w:rPr>
      </w:pPr>
    </w:p>
    <w:p w14:paraId="2764B2C8" w14:textId="77777777" w:rsidR="00BF66EE" w:rsidRPr="005A627C" w:rsidRDefault="00BF66EE" w:rsidP="00BF66EE">
      <w:pPr>
        <w:pStyle w:val="Heading2"/>
        <w:spacing w:line="360" w:lineRule="auto"/>
        <w:jc w:val="left"/>
        <w:rPr>
          <w:rFonts w:asciiTheme="minorHAnsi" w:hAnsiTheme="minorHAnsi" w:cstheme="minorHAnsi"/>
          <w:sz w:val="24"/>
        </w:rPr>
      </w:pPr>
      <w:bookmarkStart w:id="27" w:name="_Toc4752514"/>
      <w:bookmarkStart w:id="28" w:name="_Toc4752885"/>
      <w:bookmarkStart w:id="29" w:name="_Hlk4565494"/>
      <w:r>
        <w:rPr>
          <w:rFonts w:asciiTheme="minorHAnsi" w:hAnsiTheme="minorHAnsi" w:cstheme="minorHAnsi"/>
          <w:sz w:val="24"/>
        </w:rPr>
        <w:lastRenderedPageBreak/>
        <w:t>The Property Survey Committee (PSC)</w:t>
      </w:r>
      <w:bookmarkEnd w:id="27"/>
      <w:bookmarkEnd w:id="28"/>
    </w:p>
    <w:p w14:paraId="5D2B7A79" w14:textId="77777777" w:rsidR="00BF66EE" w:rsidRDefault="00BF66EE" w:rsidP="00BF66EE">
      <w:pPr>
        <w:ind w:left="576"/>
        <w:rPr>
          <w:rFonts w:asciiTheme="minorHAnsi" w:hAnsiTheme="minorHAnsi" w:cstheme="minorHAnsi"/>
          <w:lang w:val="en-US"/>
        </w:rPr>
      </w:pPr>
      <w:r>
        <w:rPr>
          <w:rFonts w:asciiTheme="minorHAnsi" w:hAnsiTheme="minorHAnsi" w:cstheme="minorHAnsi"/>
          <w:lang w:val="en-US"/>
        </w:rPr>
        <w:t xml:space="preserve">HQ and each Regional Office have their own Property Survey Committee. </w:t>
      </w:r>
    </w:p>
    <w:p w14:paraId="6806494C" w14:textId="77777777" w:rsidR="00BF66EE" w:rsidRDefault="00BF66EE" w:rsidP="00BF66EE">
      <w:pPr>
        <w:ind w:left="576"/>
        <w:rPr>
          <w:rFonts w:asciiTheme="minorHAnsi" w:hAnsiTheme="minorHAnsi" w:cstheme="minorHAnsi"/>
          <w:lang w:val="en-US"/>
        </w:rPr>
      </w:pPr>
    </w:p>
    <w:p w14:paraId="5436E48A" w14:textId="77777777" w:rsidR="00BF66EE" w:rsidRDefault="00BF66EE" w:rsidP="00BF66EE">
      <w:pPr>
        <w:ind w:left="576"/>
        <w:rPr>
          <w:rFonts w:asciiTheme="minorHAnsi" w:hAnsiTheme="minorHAnsi" w:cstheme="minorHAnsi"/>
          <w:lang w:val="en-US"/>
        </w:rPr>
      </w:pPr>
      <w:r>
        <w:rPr>
          <w:rFonts w:asciiTheme="minorHAnsi" w:hAnsiTheme="minorHAnsi" w:cstheme="minorHAnsi"/>
          <w:lang w:val="en-US"/>
        </w:rPr>
        <w:t>In accordance with section XIII.2.5.10 of the eManual, t</w:t>
      </w:r>
      <w:r w:rsidRPr="005A627C">
        <w:rPr>
          <w:rFonts w:asciiTheme="minorHAnsi" w:hAnsiTheme="minorHAnsi" w:cstheme="minorHAnsi"/>
          <w:lang w:val="en-US"/>
        </w:rPr>
        <w:t xml:space="preserve">he </w:t>
      </w:r>
      <w:r>
        <w:rPr>
          <w:rFonts w:asciiTheme="minorHAnsi" w:hAnsiTheme="minorHAnsi" w:cstheme="minorHAnsi"/>
          <w:lang w:val="en-US"/>
        </w:rPr>
        <w:t>committee</w:t>
      </w:r>
      <w:r w:rsidRPr="005A627C">
        <w:rPr>
          <w:rFonts w:asciiTheme="minorHAnsi" w:hAnsiTheme="minorHAnsi" w:cstheme="minorHAnsi"/>
          <w:lang w:val="en-US"/>
        </w:rPr>
        <w:t xml:space="preserve"> reviews </w:t>
      </w:r>
      <w:r>
        <w:rPr>
          <w:rFonts w:asciiTheme="minorHAnsi" w:hAnsiTheme="minorHAnsi" w:cstheme="minorHAnsi"/>
          <w:lang w:val="en-US"/>
        </w:rPr>
        <w:t xml:space="preserve">incidents of loss and theft of WHO fixed assets (equipment). </w:t>
      </w:r>
    </w:p>
    <w:p w14:paraId="58EA6C9B" w14:textId="77777777" w:rsidR="00BF66EE" w:rsidRDefault="00BF66EE" w:rsidP="00BF66EE">
      <w:pPr>
        <w:ind w:left="576"/>
        <w:rPr>
          <w:rFonts w:asciiTheme="minorHAnsi" w:hAnsiTheme="minorHAnsi" w:cstheme="minorHAnsi"/>
          <w:lang w:val="en-US"/>
        </w:rPr>
      </w:pPr>
    </w:p>
    <w:p w14:paraId="3455546B" w14:textId="77777777" w:rsidR="00BF66EE" w:rsidRDefault="00BF66EE" w:rsidP="00BF66EE">
      <w:pPr>
        <w:ind w:left="576"/>
        <w:rPr>
          <w:rFonts w:asciiTheme="minorHAnsi" w:hAnsiTheme="minorHAnsi" w:cstheme="minorHAnsi"/>
          <w:lang w:val="en-US"/>
        </w:rPr>
      </w:pPr>
      <w:r>
        <w:rPr>
          <w:rFonts w:asciiTheme="minorHAnsi" w:hAnsiTheme="minorHAnsi" w:cstheme="minorHAnsi"/>
          <w:lang w:val="en-US"/>
        </w:rPr>
        <w:t xml:space="preserve">In regions, the committee has the additional responsibility to review and certify equipment disposal requests from fixed asset focal points. </w:t>
      </w:r>
    </w:p>
    <w:p w14:paraId="48946C1B" w14:textId="77777777" w:rsidR="00BF66EE" w:rsidRDefault="00BF66EE" w:rsidP="00BF66EE">
      <w:pPr>
        <w:ind w:left="576"/>
        <w:rPr>
          <w:rFonts w:asciiTheme="minorHAnsi" w:hAnsiTheme="minorHAnsi" w:cstheme="minorHAnsi"/>
          <w:lang w:val="en-US"/>
        </w:rPr>
      </w:pPr>
    </w:p>
    <w:p w14:paraId="01041C7B" w14:textId="3932CCCE" w:rsidR="00BF66EE" w:rsidRPr="00947E87" w:rsidRDefault="00947E87" w:rsidP="00BF66EE">
      <w:pPr>
        <w:ind w:left="576"/>
        <w:rPr>
          <w:rFonts w:asciiTheme="minorHAnsi" w:hAnsiTheme="minorHAnsi" w:cstheme="minorHAnsi"/>
          <w:b/>
          <w:bCs/>
          <w:color w:val="002060"/>
          <w:lang w:val="en-US"/>
        </w:rPr>
      </w:pPr>
      <w:r w:rsidRPr="00947E87">
        <w:rPr>
          <w:rFonts w:asciiTheme="minorHAnsi" w:hAnsiTheme="minorHAnsi" w:cstheme="minorHAnsi"/>
          <w:b/>
          <w:bCs/>
          <w:color w:val="002060"/>
          <w:lang w:val="en-US"/>
        </w:rPr>
        <w:t xml:space="preserve">Regional </w:t>
      </w:r>
      <w:r w:rsidR="00BF66EE" w:rsidRPr="00947E87">
        <w:rPr>
          <w:rFonts w:asciiTheme="minorHAnsi" w:hAnsiTheme="minorHAnsi" w:cstheme="minorHAnsi"/>
          <w:b/>
          <w:bCs/>
          <w:color w:val="002060"/>
          <w:lang w:val="en-US"/>
        </w:rPr>
        <w:t>PSC</w:t>
      </w:r>
      <w:r w:rsidRPr="00947E87">
        <w:rPr>
          <w:rFonts w:asciiTheme="minorHAnsi" w:hAnsiTheme="minorHAnsi" w:cstheme="minorHAnsi"/>
          <w:b/>
          <w:bCs/>
          <w:color w:val="002060"/>
          <w:lang w:val="en-US"/>
        </w:rPr>
        <w:t>’s</w:t>
      </w:r>
      <w:r w:rsidR="00BF66EE" w:rsidRPr="00947E87">
        <w:rPr>
          <w:rFonts w:asciiTheme="minorHAnsi" w:hAnsiTheme="minorHAnsi" w:cstheme="minorHAnsi"/>
          <w:b/>
          <w:bCs/>
          <w:color w:val="002060"/>
          <w:lang w:val="en-US"/>
        </w:rPr>
        <w:t xml:space="preserve"> </w:t>
      </w:r>
      <w:r w:rsidRPr="00947E87">
        <w:rPr>
          <w:rFonts w:asciiTheme="minorHAnsi" w:hAnsiTheme="minorHAnsi" w:cstheme="minorHAnsi"/>
          <w:b/>
          <w:bCs/>
          <w:color w:val="002060"/>
          <w:lang w:val="en-US"/>
        </w:rPr>
        <w:t>are encouraged to</w:t>
      </w:r>
      <w:r w:rsidR="00BF66EE" w:rsidRPr="00947E87">
        <w:rPr>
          <w:rFonts w:asciiTheme="minorHAnsi" w:hAnsiTheme="minorHAnsi" w:cstheme="minorHAnsi"/>
          <w:b/>
          <w:bCs/>
          <w:color w:val="002060"/>
          <w:lang w:val="en-US"/>
        </w:rPr>
        <w:t xml:space="preserve"> delegate this authority to Countries for </w:t>
      </w:r>
      <w:r w:rsidRPr="00947E87">
        <w:rPr>
          <w:rFonts w:asciiTheme="minorHAnsi" w:hAnsiTheme="minorHAnsi" w:cstheme="minorHAnsi"/>
          <w:b/>
          <w:bCs/>
          <w:color w:val="002060"/>
          <w:lang w:val="en-US"/>
        </w:rPr>
        <w:t>the disposal of expensed assets</w:t>
      </w:r>
      <w:r w:rsidR="00BF66EE" w:rsidRPr="00947E87">
        <w:rPr>
          <w:rFonts w:asciiTheme="minorHAnsi" w:hAnsiTheme="minorHAnsi" w:cstheme="minorHAnsi"/>
          <w:b/>
          <w:bCs/>
          <w:color w:val="002060"/>
          <w:lang w:val="en-US"/>
        </w:rPr>
        <w:t>.</w:t>
      </w:r>
    </w:p>
    <w:p w14:paraId="15C557E7" w14:textId="77777777" w:rsidR="00BF66EE" w:rsidRDefault="00BF66EE" w:rsidP="00BF66EE">
      <w:pPr>
        <w:ind w:left="576"/>
        <w:rPr>
          <w:rFonts w:asciiTheme="minorHAnsi" w:hAnsiTheme="minorHAnsi" w:cstheme="minorHAnsi"/>
          <w:lang w:val="en-US"/>
        </w:rPr>
      </w:pPr>
    </w:p>
    <w:p w14:paraId="4EC9FBC1" w14:textId="77777777" w:rsidR="00BF66EE" w:rsidRDefault="00BF66EE" w:rsidP="00BF66EE">
      <w:pPr>
        <w:ind w:left="576"/>
        <w:rPr>
          <w:rFonts w:asciiTheme="minorHAnsi" w:hAnsiTheme="minorHAnsi" w:cstheme="minorHAnsi"/>
          <w:lang w:val="en-US"/>
        </w:rPr>
      </w:pPr>
      <w:r>
        <w:rPr>
          <w:rFonts w:asciiTheme="minorHAnsi" w:hAnsiTheme="minorHAnsi" w:cstheme="minorHAnsi"/>
          <w:lang w:val="en-US"/>
        </w:rPr>
        <w:t xml:space="preserve">If there is evidence or suspicion of misconduct concerning an incident of loss or theft of WHO equipment, then the PSC must inform the Office of Internal Oversight (IOS) in HQ.  </w:t>
      </w:r>
    </w:p>
    <w:p w14:paraId="35CC015B" w14:textId="77777777" w:rsidR="00BF66EE" w:rsidRDefault="00BF66EE" w:rsidP="00BF66EE">
      <w:pPr>
        <w:ind w:left="576"/>
        <w:rPr>
          <w:rFonts w:asciiTheme="minorHAnsi" w:hAnsiTheme="minorHAnsi" w:cstheme="minorHAnsi"/>
          <w:lang w:val="en-US"/>
        </w:rPr>
      </w:pPr>
    </w:p>
    <w:p w14:paraId="6E5CC0F2" w14:textId="77777777" w:rsidR="00BF66EE" w:rsidRPr="00740813" w:rsidRDefault="00BF66EE" w:rsidP="00BF66EE">
      <w:pPr>
        <w:ind w:left="576"/>
      </w:pPr>
      <w:r>
        <w:rPr>
          <w:rFonts w:asciiTheme="minorHAnsi" w:hAnsiTheme="minorHAnsi" w:cstheme="minorHAnsi"/>
          <w:lang w:val="en-US"/>
        </w:rPr>
        <w:t>IOS will then determine if the evidence is sufficient to justify an investigation.</w:t>
      </w:r>
    </w:p>
    <w:p w14:paraId="7762E94A" w14:textId="77777777" w:rsidR="00BF66EE" w:rsidRDefault="00BF66EE" w:rsidP="00BF66EE">
      <w:pPr>
        <w:ind w:left="576"/>
        <w:rPr>
          <w:rFonts w:asciiTheme="minorHAnsi" w:hAnsiTheme="minorHAnsi" w:cstheme="minorHAnsi"/>
          <w:lang w:val="en-US"/>
        </w:rPr>
      </w:pPr>
    </w:p>
    <w:p w14:paraId="289CB2F2" w14:textId="77777777" w:rsidR="00BF66EE" w:rsidRDefault="00BF66EE" w:rsidP="00BF66EE">
      <w:pPr>
        <w:ind w:left="576"/>
        <w:rPr>
          <w:rFonts w:asciiTheme="minorHAnsi" w:hAnsiTheme="minorHAnsi" w:cstheme="minorHAnsi"/>
          <w:lang w:val="en-US"/>
        </w:rPr>
      </w:pPr>
    </w:p>
    <w:p w14:paraId="1E89B985" w14:textId="77777777" w:rsidR="00BF66EE" w:rsidRPr="00F86580" w:rsidRDefault="00BF66EE" w:rsidP="00BF66EE">
      <w:pPr>
        <w:ind w:left="576"/>
        <w:rPr>
          <w:rFonts w:asciiTheme="minorHAnsi" w:hAnsiTheme="minorHAnsi" w:cstheme="minorHAnsi"/>
          <w:lang w:val="en-US"/>
        </w:rPr>
      </w:pPr>
    </w:p>
    <w:p w14:paraId="249EE15C" w14:textId="77777777" w:rsidR="00BF66EE" w:rsidRDefault="00BF66EE" w:rsidP="00BF66EE">
      <w:pPr>
        <w:ind w:left="576"/>
        <w:rPr>
          <w:rFonts w:asciiTheme="minorHAnsi" w:hAnsiTheme="minorHAnsi" w:cstheme="minorHAnsi"/>
          <w:color w:val="FFFFFF" w:themeColor="background1"/>
          <w:highlight w:val="darkRed"/>
        </w:rPr>
      </w:pPr>
    </w:p>
    <w:p w14:paraId="7E38492E" w14:textId="77777777" w:rsidR="00BF66EE" w:rsidRDefault="00BF66EE" w:rsidP="00BF66EE">
      <w:pPr>
        <w:ind w:left="576"/>
        <w:rPr>
          <w:rFonts w:asciiTheme="minorHAnsi" w:hAnsiTheme="minorHAnsi" w:cstheme="minorHAnsi"/>
        </w:rPr>
      </w:pPr>
      <w:r w:rsidRPr="00D64611">
        <w:rPr>
          <w:rFonts w:asciiTheme="minorHAnsi" w:hAnsiTheme="minorHAnsi" w:cstheme="minorHAnsi"/>
          <w:color w:val="FFFFFF" w:themeColor="background1"/>
          <w:highlight w:val="darkCyan"/>
        </w:rPr>
        <w:t>Reference</w:t>
      </w:r>
      <w:r>
        <w:rPr>
          <w:rFonts w:asciiTheme="minorHAnsi" w:hAnsiTheme="minorHAnsi" w:cstheme="minorHAnsi"/>
          <w:color w:val="FFFFFF" w:themeColor="background1"/>
          <w:highlight w:val="darkCyan"/>
        </w:rPr>
        <w:t>s</w:t>
      </w:r>
      <w:r w:rsidRPr="00D64611">
        <w:rPr>
          <w:rFonts w:asciiTheme="minorHAnsi" w:hAnsiTheme="minorHAnsi" w:cstheme="minorHAnsi"/>
          <w:color w:val="FFFFFF" w:themeColor="background1"/>
          <w:highlight w:val="darkCyan"/>
        </w:rPr>
        <w:t>:</w:t>
      </w:r>
      <w:r w:rsidRPr="00D64611">
        <w:rPr>
          <w:rFonts w:asciiTheme="minorHAnsi" w:hAnsiTheme="minorHAnsi" w:cstheme="minorHAnsi"/>
        </w:rPr>
        <w:t xml:space="preserve"> </w:t>
      </w:r>
    </w:p>
    <w:p w14:paraId="505C63D8" w14:textId="77777777" w:rsidR="00BF66EE" w:rsidRPr="00CC131D" w:rsidRDefault="00BF66EE" w:rsidP="00BF66EE">
      <w:pPr>
        <w:ind w:left="576"/>
        <w:rPr>
          <w:rFonts w:asciiTheme="minorHAnsi" w:hAnsiTheme="minorHAnsi" w:cstheme="minorHAnsi"/>
        </w:rPr>
      </w:pPr>
      <w:r w:rsidRPr="00AB1B56">
        <w:rPr>
          <w:rFonts w:asciiTheme="minorHAnsi" w:hAnsiTheme="minorHAnsi" w:cstheme="minorHAnsi"/>
          <w:b/>
          <w:color w:val="0070C0"/>
        </w:rPr>
        <w:t>WHO policy:</w:t>
      </w:r>
      <w:r w:rsidRPr="00AB1B56">
        <w:rPr>
          <w:rFonts w:asciiTheme="minorHAnsi" w:hAnsiTheme="minorHAnsi" w:cstheme="minorHAnsi"/>
          <w:color w:val="0070C0"/>
        </w:rPr>
        <w:t xml:space="preserve"> </w:t>
      </w:r>
      <w:r w:rsidRPr="00CC131D">
        <w:rPr>
          <w:rFonts w:asciiTheme="minorHAnsi" w:hAnsiTheme="minorHAnsi" w:cstheme="minorHAnsi"/>
        </w:rPr>
        <w:t>eManual, section XIII.2.5</w:t>
      </w:r>
    </w:p>
    <w:p w14:paraId="036F324F" w14:textId="77777777" w:rsidR="00BF66EE" w:rsidRPr="00CC131D" w:rsidRDefault="00BF66EE" w:rsidP="00BF66EE">
      <w:pPr>
        <w:ind w:left="576"/>
        <w:rPr>
          <w:rFonts w:asciiTheme="minorHAnsi" w:hAnsiTheme="minorHAnsi" w:cstheme="minorHAnsi"/>
        </w:rPr>
      </w:pPr>
      <w:r w:rsidRPr="00AB1B56">
        <w:rPr>
          <w:rFonts w:asciiTheme="minorHAnsi" w:hAnsiTheme="minorHAnsi" w:cstheme="minorHAnsi"/>
          <w:b/>
          <w:color w:val="0070C0"/>
        </w:rPr>
        <w:t>SOP:</w:t>
      </w:r>
      <w:r w:rsidRPr="00CC131D">
        <w:rPr>
          <w:rFonts w:asciiTheme="minorHAnsi" w:hAnsiTheme="minorHAnsi" w:cstheme="minorHAnsi"/>
        </w:rPr>
        <w:t xml:space="preserve"> OSS.SOP.HQ Property Survey Committee</w:t>
      </w:r>
      <w:r>
        <w:rPr>
          <w:rFonts w:asciiTheme="minorHAnsi" w:hAnsiTheme="minorHAnsi" w:cstheme="minorHAnsi"/>
        </w:rPr>
        <w:t xml:space="preserve">, </w:t>
      </w:r>
      <w:r w:rsidRPr="00CC131D">
        <w:rPr>
          <w:rFonts w:asciiTheme="minorHAnsi" w:hAnsiTheme="minorHAnsi" w:cstheme="minorHAnsi"/>
        </w:rPr>
        <w:t>OSS</w:t>
      </w:r>
    </w:p>
    <w:bookmarkEnd w:id="29"/>
    <w:p w14:paraId="5BE9B632" w14:textId="77777777" w:rsidR="00BF66EE" w:rsidRDefault="00BF66EE" w:rsidP="00BF66EE">
      <w:pPr>
        <w:ind w:left="576"/>
        <w:rPr>
          <w:rFonts w:asciiTheme="minorHAnsi" w:hAnsiTheme="minorHAnsi" w:cstheme="minorHAnsi"/>
        </w:rPr>
      </w:pPr>
    </w:p>
    <w:p w14:paraId="2FFF9087" w14:textId="77777777" w:rsidR="00BF66EE" w:rsidRDefault="00BF66EE" w:rsidP="00BF66EE">
      <w:pPr>
        <w:ind w:left="576"/>
        <w:rPr>
          <w:rFonts w:asciiTheme="minorHAnsi" w:hAnsiTheme="minorHAnsi" w:cstheme="minorHAnsi"/>
        </w:rPr>
      </w:pPr>
    </w:p>
    <w:p w14:paraId="7A586840" w14:textId="77777777" w:rsidR="00BF66EE" w:rsidRDefault="00BF66EE" w:rsidP="00BF66EE">
      <w:pPr>
        <w:ind w:left="576"/>
        <w:rPr>
          <w:rFonts w:asciiTheme="minorHAnsi" w:hAnsiTheme="minorHAnsi" w:cstheme="minorHAnsi"/>
        </w:rPr>
      </w:pPr>
    </w:p>
    <w:p w14:paraId="2CA45DF5" w14:textId="77777777" w:rsidR="00BF66EE" w:rsidRDefault="00BF66EE" w:rsidP="00BF66EE">
      <w:pPr>
        <w:ind w:left="576"/>
        <w:rPr>
          <w:rFonts w:asciiTheme="minorHAnsi" w:hAnsiTheme="minorHAnsi" w:cstheme="minorHAnsi"/>
        </w:rPr>
      </w:pPr>
    </w:p>
    <w:p w14:paraId="38B5397A" w14:textId="77777777" w:rsidR="00BF66EE" w:rsidRDefault="00BF66EE" w:rsidP="00BF66EE">
      <w:pPr>
        <w:ind w:left="576"/>
        <w:rPr>
          <w:rFonts w:asciiTheme="minorHAnsi" w:hAnsiTheme="minorHAnsi" w:cstheme="minorHAnsi"/>
        </w:rPr>
      </w:pPr>
    </w:p>
    <w:p w14:paraId="1B6ABD03" w14:textId="77777777" w:rsidR="00BF66EE" w:rsidRDefault="00BF66EE" w:rsidP="00BF66EE">
      <w:pPr>
        <w:ind w:left="576"/>
        <w:rPr>
          <w:rFonts w:asciiTheme="minorHAnsi" w:hAnsiTheme="minorHAnsi" w:cstheme="minorHAnsi"/>
        </w:rPr>
      </w:pPr>
    </w:p>
    <w:p w14:paraId="68E1DEB3" w14:textId="77777777" w:rsidR="00BF66EE" w:rsidRDefault="00BF66EE" w:rsidP="00BF66EE">
      <w:pPr>
        <w:ind w:left="576"/>
        <w:rPr>
          <w:rFonts w:asciiTheme="minorHAnsi" w:hAnsiTheme="minorHAnsi" w:cstheme="minorHAnsi"/>
        </w:rPr>
      </w:pPr>
    </w:p>
    <w:p w14:paraId="3C296539" w14:textId="77777777" w:rsidR="00BF66EE" w:rsidRDefault="00BF66EE" w:rsidP="00BF66EE">
      <w:pPr>
        <w:ind w:left="576"/>
        <w:rPr>
          <w:rFonts w:asciiTheme="minorHAnsi" w:hAnsiTheme="minorHAnsi" w:cstheme="minorHAnsi"/>
        </w:rPr>
      </w:pPr>
    </w:p>
    <w:p w14:paraId="1B1D20A3" w14:textId="77777777" w:rsidR="00BF66EE" w:rsidRDefault="00BF66EE" w:rsidP="00BF66EE">
      <w:pPr>
        <w:ind w:left="576"/>
        <w:rPr>
          <w:rFonts w:asciiTheme="minorHAnsi" w:hAnsiTheme="minorHAnsi" w:cstheme="minorHAnsi"/>
        </w:rPr>
      </w:pPr>
    </w:p>
    <w:p w14:paraId="4779DA64" w14:textId="77777777" w:rsidR="00BF66EE" w:rsidRDefault="00BF66EE" w:rsidP="00BF66EE">
      <w:pPr>
        <w:ind w:left="576"/>
        <w:rPr>
          <w:rFonts w:asciiTheme="minorHAnsi" w:hAnsiTheme="minorHAnsi" w:cstheme="minorHAnsi"/>
        </w:rPr>
      </w:pPr>
    </w:p>
    <w:p w14:paraId="28BC0B9E" w14:textId="77777777" w:rsidR="00BF66EE" w:rsidRDefault="00BF66EE" w:rsidP="00BF66EE">
      <w:pPr>
        <w:ind w:left="576"/>
        <w:rPr>
          <w:rFonts w:asciiTheme="minorHAnsi" w:hAnsiTheme="minorHAnsi" w:cstheme="minorHAnsi"/>
        </w:rPr>
      </w:pPr>
    </w:p>
    <w:p w14:paraId="51166558" w14:textId="77777777" w:rsidR="00BF66EE" w:rsidRDefault="00BF66EE" w:rsidP="00BF66EE">
      <w:pPr>
        <w:ind w:left="576"/>
        <w:rPr>
          <w:rFonts w:asciiTheme="minorHAnsi" w:hAnsiTheme="minorHAnsi" w:cstheme="minorHAnsi"/>
        </w:rPr>
      </w:pPr>
    </w:p>
    <w:p w14:paraId="633ABC9B" w14:textId="77777777" w:rsidR="00BF66EE" w:rsidRDefault="00BF66EE" w:rsidP="00BF66EE">
      <w:pPr>
        <w:ind w:left="576"/>
        <w:rPr>
          <w:rFonts w:asciiTheme="minorHAnsi" w:hAnsiTheme="minorHAnsi" w:cstheme="minorHAnsi"/>
        </w:rPr>
      </w:pPr>
    </w:p>
    <w:p w14:paraId="5F6265C4" w14:textId="77777777" w:rsidR="00BF66EE" w:rsidRDefault="00BF66EE" w:rsidP="00BF66EE">
      <w:pPr>
        <w:ind w:left="576"/>
        <w:rPr>
          <w:rFonts w:asciiTheme="minorHAnsi" w:hAnsiTheme="minorHAnsi" w:cstheme="minorHAnsi"/>
        </w:rPr>
      </w:pPr>
    </w:p>
    <w:p w14:paraId="5CE6F9C7" w14:textId="77777777" w:rsidR="00BF66EE" w:rsidRDefault="00BF66EE" w:rsidP="00BF66EE">
      <w:pPr>
        <w:ind w:left="576"/>
        <w:rPr>
          <w:rFonts w:asciiTheme="minorHAnsi" w:hAnsiTheme="minorHAnsi" w:cstheme="minorHAnsi"/>
        </w:rPr>
      </w:pPr>
    </w:p>
    <w:p w14:paraId="24091E83" w14:textId="77777777" w:rsidR="00BF66EE" w:rsidRDefault="00BF66EE" w:rsidP="00BF66EE">
      <w:pPr>
        <w:ind w:left="576"/>
        <w:rPr>
          <w:rFonts w:asciiTheme="minorHAnsi" w:hAnsiTheme="minorHAnsi" w:cstheme="minorHAnsi"/>
        </w:rPr>
      </w:pPr>
    </w:p>
    <w:p w14:paraId="0CE44B8E" w14:textId="77777777" w:rsidR="00BF66EE" w:rsidRDefault="00BF66EE" w:rsidP="00BF66EE">
      <w:pPr>
        <w:ind w:left="576"/>
        <w:rPr>
          <w:rFonts w:asciiTheme="minorHAnsi" w:hAnsiTheme="minorHAnsi" w:cstheme="minorHAnsi"/>
        </w:rPr>
      </w:pPr>
    </w:p>
    <w:p w14:paraId="2D333066" w14:textId="77777777" w:rsidR="00BF66EE" w:rsidRDefault="00BF66EE" w:rsidP="00BF66EE">
      <w:pPr>
        <w:ind w:left="576"/>
        <w:rPr>
          <w:rFonts w:asciiTheme="minorHAnsi" w:hAnsiTheme="minorHAnsi" w:cstheme="minorHAnsi"/>
        </w:rPr>
      </w:pPr>
    </w:p>
    <w:p w14:paraId="1FD47A2B" w14:textId="77777777" w:rsidR="00BF66EE" w:rsidRDefault="00BF66EE" w:rsidP="00BF66EE">
      <w:pPr>
        <w:ind w:left="576"/>
        <w:rPr>
          <w:rFonts w:asciiTheme="minorHAnsi" w:hAnsiTheme="minorHAnsi" w:cstheme="minorHAnsi"/>
        </w:rPr>
      </w:pPr>
    </w:p>
    <w:p w14:paraId="355F978B" w14:textId="77777777" w:rsidR="00BF66EE" w:rsidRDefault="00BF66EE" w:rsidP="00BF66EE">
      <w:pPr>
        <w:ind w:left="576"/>
        <w:rPr>
          <w:rFonts w:asciiTheme="minorHAnsi" w:hAnsiTheme="minorHAnsi" w:cstheme="minorHAnsi"/>
        </w:rPr>
      </w:pPr>
    </w:p>
    <w:p w14:paraId="2F4573C2" w14:textId="77777777" w:rsidR="00BF66EE" w:rsidRDefault="00BF66EE" w:rsidP="00BF66EE">
      <w:pPr>
        <w:ind w:left="576"/>
        <w:rPr>
          <w:rFonts w:asciiTheme="minorHAnsi" w:hAnsiTheme="minorHAnsi" w:cstheme="minorHAnsi"/>
        </w:rPr>
      </w:pPr>
    </w:p>
    <w:p w14:paraId="16769F2A" w14:textId="77777777" w:rsidR="00BF66EE" w:rsidRDefault="00BF66EE" w:rsidP="00BF66EE">
      <w:pPr>
        <w:pStyle w:val="ListParagraph"/>
        <w:rPr>
          <w:rFonts w:asciiTheme="minorHAnsi" w:hAnsiTheme="minorHAnsi" w:cstheme="minorHAnsi"/>
          <w:b/>
          <w:color w:val="002060"/>
          <w:sz w:val="24"/>
          <w:szCs w:val="24"/>
        </w:rPr>
      </w:pPr>
    </w:p>
    <w:p w14:paraId="5FC4BEE2" w14:textId="77777777" w:rsidR="00BF66EE" w:rsidRDefault="00BF66EE" w:rsidP="00BF66EE">
      <w:pPr>
        <w:pStyle w:val="Heading1"/>
        <w:spacing w:line="360" w:lineRule="auto"/>
        <w:jc w:val="left"/>
        <w:rPr>
          <w:rFonts w:asciiTheme="minorHAnsi" w:hAnsiTheme="minorHAnsi" w:cstheme="minorHAnsi"/>
        </w:rPr>
      </w:pPr>
      <w:bookmarkStart w:id="30" w:name="_Toc4752515"/>
      <w:bookmarkStart w:id="31" w:name="_Toc4752886"/>
      <w:r>
        <w:rPr>
          <w:rFonts w:asciiTheme="minorHAnsi" w:hAnsiTheme="minorHAnsi" w:cstheme="minorHAnsi"/>
        </w:rPr>
        <w:lastRenderedPageBreak/>
        <w:t>GSM</w:t>
      </w:r>
      <w:bookmarkEnd w:id="30"/>
      <w:bookmarkEnd w:id="31"/>
    </w:p>
    <w:p w14:paraId="19DBDFE3" w14:textId="77777777" w:rsidR="00BF66EE" w:rsidRDefault="00BF66EE" w:rsidP="00BF66EE">
      <w:pPr>
        <w:ind w:left="432"/>
        <w:rPr>
          <w:rFonts w:asciiTheme="minorHAnsi" w:hAnsiTheme="minorHAnsi" w:cstheme="minorHAnsi"/>
        </w:rPr>
      </w:pPr>
      <w:r w:rsidRPr="00406886">
        <w:rPr>
          <w:rFonts w:asciiTheme="minorHAnsi" w:hAnsiTheme="minorHAnsi" w:cstheme="minorHAnsi"/>
        </w:rPr>
        <w:t>WHO uses an Oracle based system called GSM</w:t>
      </w:r>
      <w:r>
        <w:rPr>
          <w:rFonts w:asciiTheme="minorHAnsi" w:hAnsiTheme="minorHAnsi" w:cstheme="minorHAnsi"/>
        </w:rPr>
        <w:t xml:space="preserve">, which is divided into separate modules, that enables transactions to be created, recorded, tracked and accounted for. </w:t>
      </w:r>
    </w:p>
    <w:p w14:paraId="2328BDA4" w14:textId="77777777" w:rsidR="00BF66EE" w:rsidRDefault="00BF66EE" w:rsidP="00BF66EE">
      <w:pPr>
        <w:ind w:left="432"/>
        <w:rPr>
          <w:rFonts w:asciiTheme="minorHAnsi" w:hAnsiTheme="minorHAnsi" w:cstheme="minorHAnsi"/>
        </w:rPr>
      </w:pPr>
    </w:p>
    <w:p w14:paraId="6CFFFC91" w14:textId="77777777" w:rsidR="00BF66EE" w:rsidRDefault="00BF66EE" w:rsidP="00BF66EE">
      <w:pPr>
        <w:ind w:left="432"/>
        <w:rPr>
          <w:rFonts w:asciiTheme="minorHAnsi" w:hAnsiTheme="minorHAnsi" w:cstheme="minorHAnsi"/>
        </w:rPr>
      </w:pPr>
      <w:r>
        <w:rPr>
          <w:rFonts w:asciiTheme="minorHAnsi" w:hAnsiTheme="minorHAnsi" w:cstheme="minorHAnsi"/>
        </w:rPr>
        <w:t>The results of these transactions form the basis for WHO’s reporting to Member States and donors.</w:t>
      </w:r>
    </w:p>
    <w:p w14:paraId="33892529" w14:textId="77777777" w:rsidR="00BF66EE" w:rsidRDefault="00BF66EE" w:rsidP="00BF66EE">
      <w:pPr>
        <w:ind w:left="432"/>
        <w:rPr>
          <w:rFonts w:asciiTheme="minorHAnsi" w:hAnsiTheme="minorHAnsi" w:cstheme="minorHAnsi"/>
        </w:rPr>
      </w:pPr>
    </w:p>
    <w:p w14:paraId="2F6371AF" w14:textId="77777777" w:rsidR="00BF66EE" w:rsidRPr="00FC4FC2" w:rsidRDefault="00BF66EE" w:rsidP="00BF66EE">
      <w:pPr>
        <w:ind w:left="432"/>
        <w:rPr>
          <w:rFonts w:asciiTheme="minorHAnsi" w:hAnsiTheme="minorHAnsi" w:cstheme="minorHAnsi"/>
          <w:b/>
          <w:color w:val="0070C0"/>
        </w:rPr>
      </w:pPr>
      <w:r w:rsidRPr="00FC4FC2">
        <w:rPr>
          <w:rFonts w:asciiTheme="minorHAnsi" w:hAnsiTheme="minorHAnsi" w:cstheme="minorHAnsi"/>
          <w:b/>
          <w:color w:val="0070C0"/>
        </w:rPr>
        <w:t xml:space="preserve">Four of these GSM modules are particularly important for </w:t>
      </w:r>
      <w:r>
        <w:rPr>
          <w:rFonts w:asciiTheme="minorHAnsi" w:hAnsiTheme="minorHAnsi" w:cstheme="minorHAnsi"/>
          <w:b/>
          <w:color w:val="0070C0"/>
        </w:rPr>
        <w:t>fixed asset focal points and are described below, with links to the users guides:</w:t>
      </w:r>
    </w:p>
    <w:p w14:paraId="150D0D9C" w14:textId="77777777" w:rsidR="00BF66EE" w:rsidRDefault="00BF66EE" w:rsidP="00BF66EE">
      <w:pPr>
        <w:ind w:left="432"/>
      </w:pPr>
    </w:p>
    <w:p w14:paraId="30CFD4A4" w14:textId="77777777" w:rsidR="00BF66EE" w:rsidRDefault="00BF66EE" w:rsidP="00BF66EE">
      <w:pPr>
        <w:ind w:left="432"/>
      </w:pPr>
    </w:p>
    <w:p w14:paraId="301D6F8C" w14:textId="77777777" w:rsidR="00BF66EE" w:rsidRDefault="00BF66EE" w:rsidP="00BF66EE">
      <w:pPr>
        <w:ind w:left="432"/>
      </w:pPr>
    </w:p>
    <w:p w14:paraId="744D0AC6" w14:textId="77777777" w:rsidR="00BF66EE" w:rsidRDefault="00BF66EE" w:rsidP="00BF66EE">
      <w:pPr>
        <w:ind w:left="432"/>
      </w:pPr>
    </w:p>
    <w:p w14:paraId="4AA3419E" w14:textId="77777777" w:rsidR="00BF66EE" w:rsidRDefault="00BF66EE" w:rsidP="00BF66EE">
      <w:pPr>
        <w:ind w:left="432"/>
      </w:pPr>
    </w:p>
    <w:p w14:paraId="7419359E" w14:textId="77777777" w:rsidR="00BF66EE" w:rsidRDefault="00BF66EE" w:rsidP="00BF66EE">
      <w:pPr>
        <w:pStyle w:val="Heading2"/>
        <w:jc w:val="left"/>
        <w:rPr>
          <w:rFonts w:asciiTheme="minorHAnsi" w:hAnsiTheme="minorHAnsi" w:cstheme="minorHAnsi"/>
          <w:sz w:val="24"/>
        </w:rPr>
      </w:pPr>
      <w:bookmarkStart w:id="32" w:name="_Toc4752516"/>
      <w:bookmarkStart w:id="33" w:name="_Toc4752887"/>
      <w:r>
        <w:rPr>
          <w:rFonts w:asciiTheme="minorHAnsi" w:hAnsiTheme="minorHAnsi" w:cstheme="minorHAnsi"/>
          <w:sz w:val="24"/>
        </w:rPr>
        <w:t>GSM Procurement module:</w:t>
      </w:r>
      <w:bookmarkEnd w:id="32"/>
      <w:bookmarkEnd w:id="33"/>
      <w:r>
        <w:rPr>
          <w:rFonts w:asciiTheme="minorHAnsi" w:hAnsiTheme="minorHAnsi" w:cstheme="minorHAnsi"/>
          <w:sz w:val="24"/>
        </w:rPr>
        <w:t xml:space="preserve"> </w:t>
      </w:r>
    </w:p>
    <w:p w14:paraId="062AEBD5" w14:textId="77777777" w:rsidR="00BF66EE" w:rsidRDefault="00BF66EE" w:rsidP="00BF66EE">
      <w:pPr>
        <w:pStyle w:val="ListParagraph"/>
        <w:tabs>
          <w:tab w:val="left" w:pos="851"/>
        </w:tabs>
        <w:ind w:left="576"/>
        <w:rPr>
          <w:rFonts w:asciiTheme="minorHAnsi" w:hAnsiTheme="minorHAnsi" w:cstheme="minorHAnsi"/>
          <w:color w:val="FFFFFF" w:themeColor="background1"/>
          <w:sz w:val="24"/>
          <w:szCs w:val="24"/>
          <w:highlight w:val="darkCyan"/>
        </w:rPr>
      </w:pPr>
    </w:p>
    <w:p w14:paraId="37A6008E" w14:textId="77777777" w:rsidR="00BF66EE" w:rsidRPr="00A5459B" w:rsidRDefault="00BF66EE" w:rsidP="00BF66EE">
      <w:pPr>
        <w:pStyle w:val="ListParagraph"/>
        <w:tabs>
          <w:tab w:val="left" w:pos="851"/>
        </w:tabs>
        <w:ind w:left="576"/>
        <w:rPr>
          <w:rFonts w:asciiTheme="minorHAnsi" w:hAnsiTheme="minorHAnsi" w:cstheme="minorHAnsi"/>
          <w:color w:val="FFFFFF" w:themeColor="background1"/>
          <w:sz w:val="24"/>
          <w:szCs w:val="24"/>
          <w:highlight w:val="darkCyan"/>
        </w:rPr>
      </w:pPr>
      <w:r>
        <w:rPr>
          <w:rFonts w:asciiTheme="minorHAnsi" w:hAnsiTheme="minorHAnsi" w:cstheme="minorHAnsi"/>
          <w:color w:val="FFFFFF" w:themeColor="background1"/>
          <w:sz w:val="24"/>
          <w:szCs w:val="24"/>
          <w:highlight w:val="darkCyan"/>
        </w:rPr>
        <w:t>Who uses</w:t>
      </w:r>
      <w:r w:rsidRPr="007F16ED">
        <w:rPr>
          <w:rFonts w:asciiTheme="minorHAnsi" w:hAnsiTheme="minorHAnsi" w:cstheme="minorHAnsi"/>
          <w:color w:val="FFFFFF" w:themeColor="background1"/>
          <w:sz w:val="24"/>
          <w:szCs w:val="24"/>
          <w:highlight w:val="darkCyan"/>
        </w:rPr>
        <w:t xml:space="preserve"> this modu</w:t>
      </w:r>
      <w:r>
        <w:rPr>
          <w:rFonts w:asciiTheme="minorHAnsi" w:hAnsiTheme="minorHAnsi" w:cstheme="minorHAnsi"/>
          <w:color w:val="FFFFFF" w:themeColor="background1"/>
          <w:sz w:val="24"/>
          <w:szCs w:val="24"/>
          <w:highlight w:val="darkCyan"/>
        </w:rPr>
        <w:t>le and for what purpose:</w:t>
      </w:r>
    </w:p>
    <w:p w14:paraId="76700792" w14:textId="77777777" w:rsidR="00BF66EE" w:rsidRDefault="00BF66EE" w:rsidP="00BF66EE">
      <w:pPr>
        <w:pStyle w:val="ListParagraph"/>
        <w:tabs>
          <w:tab w:val="left" w:pos="851"/>
        </w:tabs>
        <w:ind w:left="576"/>
        <w:rPr>
          <w:rFonts w:asciiTheme="minorHAnsi" w:eastAsiaTheme="minorHAnsi" w:hAnsiTheme="minorHAnsi" w:cstheme="minorBidi"/>
          <w:sz w:val="24"/>
          <w:szCs w:val="24"/>
          <w:lang w:eastAsia="en-US"/>
        </w:rPr>
      </w:pPr>
    </w:p>
    <w:p w14:paraId="42DF70E3" w14:textId="77777777" w:rsidR="00BF66EE" w:rsidRPr="007F16ED" w:rsidRDefault="00BF66EE" w:rsidP="00BF66EE">
      <w:pPr>
        <w:pStyle w:val="ListParagraph"/>
        <w:tabs>
          <w:tab w:val="left" w:pos="851"/>
        </w:tabs>
        <w:ind w:left="576"/>
        <w:rPr>
          <w:rFonts w:asciiTheme="minorHAnsi" w:eastAsiaTheme="minorHAnsi" w:hAnsiTheme="minorHAnsi" w:cstheme="minorBidi"/>
          <w:sz w:val="24"/>
          <w:szCs w:val="24"/>
          <w:lang w:eastAsia="en-US"/>
        </w:rPr>
      </w:pPr>
      <w:r w:rsidRPr="007F16ED">
        <w:rPr>
          <w:rFonts w:asciiTheme="minorHAnsi" w:eastAsiaTheme="minorHAnsi" w:hAnsiTheme="minorHAnsi" w:cstheme="minorBidi"/>
          <w:sz w:val="24"/>
          <w:szCs w:val="24"/>
          <w:lang w:eastAsia="en-US"/>
        </w:rPr>
        <w:t xml:space="preserve">The GSM Procurement module is used by staff to: </w:t>
      </w:r>
    </w:p>
    <w:p w14:paraId="10FA9041" w14:textId="77777777" w:rsidR="00BF66EE" w:rsidRDefault="00BF66EE" w:rsidP="00BF66EE">
      <w:pPr>
        <w:pStyle w:val="ListParagraph"/>
        <w:numPr>
          <w:ilvl w:val="0"/>
          <w:numId w:val="10"/>
        </w:numPr>
        <w:tabs>
          <w:tab w:val="left" w:pos="851"/>
        </w:tabs>
        <w:rPr>
          <w:rFonts w:asciiTheme="minorHAnsi" w:hAnsiTheme="minorHAnsi" w:cstheme="minorHAnsi"/>
          <w:sz w:val="24"/>
          <w:szCs w:val="24"/>
        </w:rPr>
      </w:pPr>
      <w:r w:rsidRPr="007F16ED">
        <w:rPr>
          <w:rFonts w:asciiTheme="minorHAnsi" w:hAnsiTheme="minorHAnsi" w:cstheme="minorHAnsi"/>
          <w:sz w:val="24"/>
          <w:szCs w:val="24"/>
        </w:rPr>
        <w:t>order new equipment (goods)</w:t>
      </w:r>
      <w:r>
        <w:rPr>
          <w:rFonts w:asciiTheme="minorHAnsi" w:hAnsiTheme="minorHAnsi" w:cstheme="minorHAnsi"/>
          <w:sz w:val="24"/>
          <w:szCs w:val="24"/>
        </w:rPr>
        <w:t xml:space="preserve"> by raising a goods requisition</w:t>
      </w:r>
      <w:r w:rsidRPr="007F16ED">
        <w:rPr>
          <w:rFonts w:asciiTheme="minorHAnsi" w:hAnsiTheme="minorHAnsi" w:cstheme="minorHAnsi"/>
          <w:sz w:val="24"/>
          <w:szCs w:val="24"/>
        </w:rPr>
        <w:t xml:space="preserve">, </w:t>
      </w:r>
      <w:r>
        <w:rPr>
          <w:rFonts w:asciiTheme="minorHAnsi" w:hAnsiTheme="minorHAnsi" w:cstheme="minorHAnsi"/>
          <w:sz w:val="24"/>
          <w:szCs w:val="24"/>
        </w:rPr>
        <w:t>e.g.</w:t>
      </w:r>
    </w:p>
    <w:p w14:paraId="777CD4A4" w14:textId="77777777" w:rsidR="00BF66EE" w:rsidRDefault="00BF66EE" w:rsidP="00BF66EE">
      <w:pPr>
        <w:pStyle w:val="ListParagraph"/>
        <w:numPr>
          <w:ilvl w:val="1"/>
          <w:numId w:val="10"/>
        </w:numPr>
        <w:tabs>
          <w:tab w:val="left" w:pos="851"/>
        </w:tabs>
        <w:rPr>
          <w:rFonts w:asciiTheme="minorHAnsi" w:hAnsiTheme="minorHAnsi" w:cstheme="minorHAnsi"/>
          <w:sz w:val="24"/>
          <w:szCs w:val="24"/>
        </w:rPr>
      </w:pPr>
      <w:r>
        <w:rPr>
          <w:rFonts w:asciiTheme="minorHAnsi" w:hAnsiTheme="minorHAnsi" w:cstheme="minorHAnsi"/>
          <w:sz w:val="24"/>
          <w:szCs w:val="24"/>
        </w:rPr>
        <w:t xml:space="preserve">goods for use by WHO, </w:t>
      </w:r>
    </w:p>
    <w:p w14:paraId="0AF69F47" w14:textId="77777777" w:rsidR="00BF66EE" w:rsidRDefault="00BF66EE" w:rsidP="00BF66EE">
      <w:pPr>
        <w:pStyle w:val="ListParagraph"/>
        <w:numPr>
          <w:ilvl w:val="1"/>
          <w:numId w:val="10"/>
        </w:numPr>
        <w:tabs>
          <w:tab w:val="left" w:pos="851"/>
        </w:tabs>
        <w:rPr>
          <w:rFonts w:asciiTheme="minorHAnsi" w:hAnsiTheme="minorHAnsi" w:cstheme="minorHAnsi"/>
          <w:sz w:val="24"/>
          <w:szCs w:val="24"/>
        </w:rPr>
      </w:pPr>
      <w:r>
        <w:rPr>
          <w:rFonts w:asciiTheme="minorHAnsi" w:hAnsiTheme="minorHAnsi" w:cstheme="minorHAnsi"/>
          <w:sz w:val="24"/>
          <w:szCs w:val="24"/>
        </w:rPr>
        <w:t>goods procured for 3</w:t>
      </w:r>
      <w:r w:rsidRPr="00FD5199">
        <w:rPr>
          <w:rFonts w:asciiTheme="minorHAnsi" w:hAnsiTheme="minorHAnsi" w:cstheme="minorHAnsi"/>
          <w:sz w:val="24"/>
          <w:szCs w:val="24"/>
          <w:vertAlign w:val="superscript"/>
        </w:rPr>
        <w:t>rd</w:t>
      </w:r>
      <w:r>
        <w:rPr>
          <w:rFonts w:asciiTheme="minorHAnsi" w:hAnsiTheme="minorHAnsi" w:cstheme="minorHAnsi"/>
          <w:sz w:val="24"/>
          <w:szCs w:val="24"/>
        </w:rPr>
        <w:t xml:space="preserve"> parties, or </w:t>
      </w:r>
    </w:p>
    <w:p w14:paraId="32491879" w14:textId="77777777" w:rsidR="00BF66EE" w:rsidRDefault="00BF66EE" w:rsidP="00BF66EE">
      <w:pPr>
        <w:pStyle w:val="ListParagraph"/>
        <w:numPr>
          <w:ilvl w:val="1"/>
          <w:numId w:val="10"/>
        </w:numPr>
        <w:tabs>
          <w:tab w:val="left" w:pos="851"/>
        </w:tabs>
        <w:rPr>
          <w:rFonts w:asciiTheme="minorHAnsi" w:hAnsiTheme="minorHAnsi" w:cstheme="minorHAnsi"/>
          <w:sz w:val="24"/>
          <w:szCs w:val="24"/>
        </w:rPr>
      </w:pPr>
      <w:r>
        <w:rPr>
          <w:rFonts w:asciiTheme="minorHAnsi" w:hAnsiTheme="minorHAnsi" w:cstheme="minorHAnsi"/>
          <w:sz w:val="24"/>
          <w:szCs w:val="24"/>
        </w:rPr>
        <w:t>goods procured on behalf of third parties.</w:t>
      </w:r>
    </w:p>
    <w:p w14:paraId="393C9DD8" w14:textId="77777777" w:rsidR="00BF66EE" w:rsidRPr="007F16ED" w:rsidRDefault="00BF66EE" w:rsidP="00BF66EE">
      <w:pPr>
        <w:pStyle w:val="ListParagraph"/>
        <w:tabs>
          <w:tab w:val="left" w:pos="851"/>
        </w:tabs>
        <w:ind w:left="1931"/>
        <w:rPr>
          <w:rFonts w:asciiTheme="minorHAnsi" w:hAnsiTheme="minorHAnsi" w:cstheme="minorHAnsi"/>
          <w:sz w:val="24"/>
          <w:szCs w:val="24"/>
        </w:rPr>
      </w:pPr>
    </w:p>
    <w:p w14:paraId="658030AC" w14:textId="16BB73FD" w:rsidR="00BF66EE" w:rsidRDefault="00BF66EE" w:rsidP="00BF66EE">
      <w:pPr>
        <w:pStyle w:val="ListParagraph"/>
        <w:numPr>
          <w:ilvl w:val="0"/>
          <w:numId w:val="10"/>
        </w:numPr>
        <w:tabs>
          <w:tab w:val="left" w:pos="851"/>
        </w:tabs>
        <w:rPr>
          <w:rFonts w:asciiTheme="minorHAnsi" w:hAnsiTheme="minorHAnsi" w:cstheme="minorHAnsi"/>
          <w:sz w:val="24"/>
          <w:szCs w:val="24"/>
        </w:rPr>
      </w:pPr>
      <w:r w:rsidRPr="007F16ED">
        <w:rPr>
          <w:rFonts w:asciiTheme="minorHAnsi" w:hAnsiTheme="minorHAnsi" w:cstheme="minorHAnsi"/>
          <w:sz w:val="24"/>
          <w:szCs w:val="24"/>
        </w:rPr>
        <w:t>record the receipt of equipment upon delivery to a WHO Office</w:t>
      </w:r>
      <w:r>
        <w:rPr>
          <w:rFonts w:asciiTheme="minorHAnsi" w:hAnsiTheme="minorHAnsi" w:cstheme="minorHAnsi"/>
          <w:sz w:val="24"/>
          <w:szCs w:val="24"/>
        </w:rPr>
        <w:t>,</w:t>
      </w:r>
    </w:p>
    <w:p w14:paraId="01D82216" w14:textId="77777777" w:rsidR="00BF66EE" w:rsidRPr="007F16ED" w:rsidRDefault="00BF66EE" w:rsidP="00BF66EE">
      <w:pPr>
        <w:pStyle w:val="ListParagraph"/>
        <w:tabs>
          <w:tab w:val="left" w:pos="851"/>
        </w:tabs>
        <w:ind w:left="1211"/>
        <w:rPr>
          <w:rFonts w:asciiTheme="minorHAnsi" w:hAnsiTheme="minorHAnsi" w:cstheme="minorHAnsi"/>
          <w:sz w:val="24"/>
          <w:szCs w:val="24"/>
        </w:rPr>
      </w:pPr>
      <w:r w:rsidRPr="007F16ED">
        <w:rPr>
          <w:rFonts w:asciiTheme="minorHAnsi" w:hAnsiTheme="minorHAnsi" w:cstheme="minorHAnsi"/>
          <w:sz w:val="24"/>
          <w:szCs w:val="24"/>
        </w:rPr>
        <w:t xml:space="preserve"> </w:t>
      </w:r>
    </w:p>
    <w:p w14:paraId="5BA0532C" w14:textId="46EFBD93" w:rsidR="00BF66EE" w:rsidRPr="007F16ED" w:rsidRDefault="00BF66EE" w:rsidP="00BF66EE">
      <w:pPr>
        <w:pStyle w:val="ListParagraph"/>
        <w:numPr>
          <w:ilvl w:val="0"/>
          <w:numId w:val="10"/>
        </w:numPr>
        <w:tabs>
          <w:tab w:val="left" w:pos="851"/>
        </w:tabs>
        <w:rPr>
          <w:rFonts w:asciiTheme="minorHAnsi" w:hAnsiTheme="minorHAnsi" w:cstheme="minorHAnsi"/>
          <w:sz w:val="24"/>
          <w:szCs w:val="24"/>
        </w:rPr>
      </w:pPr>
      <w:r>
        <w:rPr>
          <w:rFonts w:asciiTheme="minorHAnsi" w:hAnsiTheme="minorHAnsi" w:cstheme="minorHAnsi"/>
          <w:sz w:val="24"/>
          <w:szCs w:val="24"/>
        </w:rPr>
        <w:t xml:space="preserve">record the </w:t>
      </w:r>
      <w:r w:rsidRPr="007F16ED">
        <w:rPr>
          <w:rFonts w:asciiTheme="minorHAnsi" w:hAnsiTheme="minorHAnsi" w:cstheme="minorHAnsi"/>
          <w:sz w:val="24"/>
          <w:szCs w:val="24"/>
        </w:rPr>
        <w:t>accept</w:t>
      </w:r>
      <w:r>
        <w:rPr>
          <w:rFonts w:asciiTheme="minorHAnsi" w:hAnsiTheme="minorHAnsi" w:cstheme="minorHAnsi"/>
          <w:sz w:val="24"/>
          <w:szCs w:val="24"/>
        </w:rPr>
        <w:t>ance</w:t>
      </w:r>
      <w:r w:rsidRPr="007F16ED">
        <w:rPr>
          <w:rFonts w:asciiTheme="minorHAnsi" w:hAnsiTheme="minorHAnsi" w:cstheme="minorHAnsi"/>
          <w:sz w:val="24"/>
          <w:szCs w:val="24"/>
        </w:rPr>
        <w:t xml:space="preserve"> of </w:t>
      </w:r>
      <w:r w:rsidR="00947BF8" w:rsidRPr="00947BF8">
        <w:rPr>
          <w:rFonts w:asciiTheme="minorHAnsi" w:hAnsiTheme="minorHAnsi" w:cstheme="minorHAnsi"/>
          <w:sz w:val="24"/>
          <w:szCs w:val="24"/>
          <w:u w:val="single"/>
        </w:rPr>
        <w:t>WHO</w:t>
      </w:r>
      <w:r w:rsidRPr="00947BF8">
        <w:rPr>
          <w:rFonts w:asciiTheme="minorHAnsi" w:hAnsiTheme="minorHAnsi" w:cstheme="minorHAnsi"/>
          <w:sz w:val="24"/>
          <w:szCs w:val="24"/>
          <w:u w:val="single"/>
        </w:rPr>
        <w:t xml:space="preserve"> equipment</w:t>
      </w:r>
      <w:r w:rsidR="00947BF8">
        <w:rPr>
          <w:rFonts w:asciiTheme="minorHAnsi" w:hAnsiTheme="minorHAnsi" w:cstheme="minorHAnsi"/>
          <w:sz w:val="24"/>
          <w:szCs w:val="24"/>
          <w:u w:val="single"/>
        </w:rPr>
        <w:t xml:space="preserve"> (only)</w:t>
      </w:r>
      <w:r w:rsidRPr="007F16ED">
        <w:rPr>
          <w:rFonts w:asciiTheme="minorHAnsi" w:hAnsiTheme="minorHAnsi" w:cstheme="minorHAnsi"/>
          <w:sz w:val="24"/>
          <w:szCs w:val="24"/>
        </w:rPr>
        <w:t xml:space="preserve"> </w:t>
      </w:r>
      <w:r>
        <w:rPr>
          <w:rFonts w:asciiTheme="minorHAnsi" w:hAnsiTheme="minorHAnsi" w:cstheme="minorHAnsi"/>
          <w:sz w:val="24"/>
          <w:szCs w:val="24"/>
        </w:rPr>
        <w:t>after receipt. This is done to</w:t>
      </w:r>
      <w:r w:rsidRPr="007F16ED">
        <w:rPr>
          <w:rFonts w:asciiTheme="minorHAnsi" w:hAnsiTheme="minorHAnsi" w:cstheme="minorHAnsi"/>
          <w:sz w:val="24"/>
          <w:szCs w:val="24"/>
        </w:rPr>
        <w:t xml:space="preserve"> assign: </w:t>
      </w:r>
    </w:p>
    <w:p w14:paraId="30A3AD22" w14:textId="77777777" w:rsidR="00BF66EE" w:rsidRPr="007F16ED" w:rsidRDefault="00BF66EE" w:rsidP="00BF66EE">
      <w:pPr>
        <w:pStyle w:val="ListParagraph"/>
        <w:numPr>
          <w:ilvl w:val="1"/>
          <w:numId w:val="10"/>
        </w:numPr>
        <w:tabs>
          <w:tab w:val="left" w:pos="851"/>
        </w:tabs>
        <w:rPr>
          <w:rFonts w:asciiTheme="minorHAnsi" w:hAnsiTheme="minorHAnsi" w:cstheme="minorHAnsi"/>
          <w:sz w:val="24"/>
          <w:szCs w:val="24"/>
        </w:rPr>
      </w:pPr>
      <w:r w:rsidRPr="007F16ED">
        <w:rPr>
          <w:rFonts w:asciiTheme="minorHAnsi" w:hAnsiTheme="minorHAnsi" w:cstheme="minorHAnsi"/>
          <w:sz w:val="24"/>
          <w:szCs w:val="24"/>
        </w:rPr>
        <w:t xml:space="preserve">a custodian for each item, and  </w:t>
      </w:r>
    </w:p>
    <w:p w14:paraId="1235BC48" w14:textId="36558EB1" w:rsidR="00BF66EE" w:rsidRDefault="00BF66EE" w:rsidP="00BF66EE">
      <w:pPr>
        <w:pStyle w:val="ListParagraph"/>
        <w:numPr>
          <w:ilvl w:val="1"/>
          <w:numId w:val="10"/>
        </w:numPr>
        <w:tabs>
          <w:tab w:val="left" w:pos="851"/>
        </w:tabs>
        <w:rPr>
          <w:rFonts w:asciiTheme="minorHAnsi" w:hAnsiTheme="minorHAnsi" w:cstheme="minorHAnsi"/>
          <w:sz w:val="24"/>
          <w:szCs w:val="24"/>
        </w:rPr>
      </w:pPr>
      <w:r w:rsidRPr="007F16ED">
        <w:rPr>
          <w:rFonts w:asciiTheme="minorHAnsi" w:hAnsiTheme="minorHAnsi" w:cstheme="minorHAnsi"/>
          <w:sz w:val="24"/>
          <w:szCs w:val="24"/>
        </w:rPr>
        <w:t>a unique barcode number to be physically attached before delivery to the unit that ordered the equipment</w:t>
      </w:r>
    </w:p>
    <w:p w14:paraId="0B4FDD31" w14:textId="245314C9" w:rsidR="00947BF8" w:rsidRDefault="00947BF8" w:rsidP="00BF66EE">
      <w:pPr>
        <w:pStyle w:val="ListParagraph"/>
        <w:numPr>
          <w:ilvl w:val="1"/>
          <w:numId w:val="10"/>
        </w:numPr>
        <w:tabs>
          <w:tab w:val="left" w:pos="851"/>
        </w:tabs>
        <w:rPr>
          <w:rFonts w:asciiTheme="minorHAnsi" w:hAnsiTheme="minorHAnsi" w:cstheme="minorHAnsi"/>
          <w:sz w:val="24"/>
          <w:szCs w:val="24"/>
        </w:rPr>
      </w:pPr>
      <w:r>
        <w:rPr>
          <w:rFonts w:asciiTheme="minorHAnsi" w:hAnsiTheme="minorHAnsi" w:cstheme="minorHAnsi"/>
          <w:sz w:val="24"/>
          <w:szCs w:val="24"/>
        </w:rPr>
        <w:t>an exact location may be added if it is considered useful to the WHO Office responsible.</w:t>
      </w:r>
    </w:p>
    <w:p w14:paraId="0BBE262C" w14:textId="0C0CF12B" w:rsidR="00E02A53" w:rsidRDefault="00E02A53" w:rsidP="00BF66EE">
      <w:pPr>
        <w:pStyle w:val="ListParagraph"/>
        <w:numPr>
          <w:ilvl w:val="1"/>
          <w:numId w:val="10"/>
        </w:numPr>
        <w:tabs>
          <w:tab w:val="left" w:pos="851"/>
        </w:tabs>
        <w:rPr>
          <w:rFonts w:asciiTheme="minorHAnsi" w:hAnsiTheme="minorHAnsi" w:cstheme="minorHAnsi"/>
          <w:sz w:val="24"/>
          <w:szCs w:val="24"/>
        </w:rPr>
      </w:pPr>
      <w:r>
        <w:rPr>
          <w:rFonts w:asciiTheme="minorHAnsi" w:hAnsiTheme="minorHAnsi" w:cstheme="minorHAnsi"/>
          <w:sz w:val="24"/>
          <w:szCs w:val="24"/>
        </w:rPr>
        <w:t>Expensed assets may be recorded in local databases but not GSM</w:t>
      </w:r>
    </w:p>
    <w:p w14:paraId="1A404A47" w14:textId="63179FAA" w:rsidR="00E02A53" w:rsidRPr="007F16ED" w:rsidRDefault="00E02A53" w:rsidP="00BF66EE">
      <w:pPr>
        <w:pStyle w:val="ListParagraph"/>
        <w:numPr>
          <w:ilvl w:val="1"/>
          <w:numId w:val="10"/>
        </w:numPr>
        <w:tabs>
          <w:tab w:val="left" w:pos="851"/>
        </w:tabs>
        <w:rPr>
          <w:rFonts w:asciiTheme="minorHAnsi" w:hAnsiTheme="minorHAnsi" w:cstheme="minorHAnsi"/>
          <w:sz w:val="24"/>
          <w:szCs w:val="24"/>
        </w:rPr>
      </w:pPr>
      <w:r>
        <w:rPr>
          <w:rFonts w:asciiTheme="minorHAnsi" w:hAnsiTheme="minorHAnsi" w:cstheme="minorHAnsi"/>
          <w:sz w:val="24"/>
          <w:szCs w:val="24"/>
        </w:rPr>
        <w:t>Capital equipment is to be recorded in GSM (or its replacement).</w:t>
      </w:r>
    </w:p>
    <w:p w14:paraId="3284E236" w14:textId="77777777" w:rsidR="00BF66EE" w:rsidRPr="007F16ED" w:rsidRDefault="00BF66EE" w:rsidP="00BF66EE">
      <w:pPr>
        <w:pStyle w:val="ListParagraph"/>
        <w:tabs>
          <w:tab w:val="left" w:pos="851"/>
        </w:tabs>
        <w:ind w:left="1512"/>
        <w:rPr>
          <w:rFonts w:asciiTheme="minorHAnsi" w:hAnsiTheme="minorHAnsi" w:cstheme="minorHAnsi"/>
          <w:sz w:val="24"/>
          <w:szCs w:val="24"/>
        </w:rPr>
      </w:pPr>
    </w:p>
    <w:p w14:paraId="2EE6F31B" w14:textId="77777777" w:rsidR="00BF66EE" w:rsidRDefault="00BF66EE" w:rsidP="00BF66EE">
      <w:pPr>
        <w:pStyle w:val="ListParagraph"/>
        <w:tabs>
          <w:tab w:val="left" w:pos="851"/>
        </w:tabs>
        <w:ind w:left="576"/>
        <w:rPr>
          <w:rFonts w:asciiTheme="minorHAnsi" w:hAnsiTheme="minorHAnsi" w:cstheme="minorHAnsi"/>
          <w:color w:val="FFFFFF" w:themeColor="background1"/>
          <w:sz w:val="24"/>
          <w:szCs w:val="24"/>
          <w:highlight w:val="darkCyan"/>
        </w:rPr>
      </w:pPr>
    </w:p>
    <w:p w14:paraId="6D092334" w14:textId="77777777" w:rsidR="00BF66EE" w:rsidRDefault="00BF66EE" w:rsidP="00BF66EE">
      <w:pPr>
        <w:pStyle w:val="ListParagraph"/>
        <w:tabs>
          <w:tab w:val="left" w:pos="851"/>
        </w:tabs>
        <w:ind w:left="576"/>
        <w:rPr>
          <w:rFonts w:asciiTheme="minorHAnsi" w:hAnsiTheme="minorHAnsi" w:cstheme="minorHAnsi"/>
          <w:color w:val="FFFFFF" w:themeColor="background1"/>
          <w:sz w:val="24"/>
          <w:szCs w:val="24"/>
          <w:highlight w:val="darkCyan"/>
        </w:rPr>
      </w:pPr>
    </w:p>
    <w:p w14:paraId="12987E46" w14:textId="77777777" w:rsidR="00BF66EE" w:rsidRDefault="00BF66EE" w:rsidP="00BF66EE">
      <w:pPr>
        <w:pStyle w:val="ListParagraph"/>
        <w:tabs>
          <w:tab w:val="left" w:pos="851"/>
        </w:tabs>
        <w:ind w:left="576"/>
        <w:rPr>
          <w:rFonts w:asciiTheme="minorHAnsi" w:hAnsiTheme="minorHAnsi" w:cstheme="minorHAnsi"/>
          <w:color w:val="FFFFFF" w:themeColor="background1"/>
          <w:sz w:val="24"/>
          <w:szCs w:val="24"/>
          <w:highlight w:val="darkCyan"/>
        </w:rPr>
      </w:pPr>
    </w:p>
    <w:p w14:paraId="7F310AFC" w14:textId="77777777" w:rsidR="00BF66EE" w:rsidRDefault="00BF66EE" w:rsidP="00BF66EE">
      <w:pPr>
        <w:pStyle w:val="ListParagraph"/>
        <w:tabs>
          <w:tab w:val="left" w:pos="851"/>
        </w:tabs>
        <w:ind w:left="576"/>
        <w:rPr>
          <w:rFonts w:asciiTheme="minorHAnsi" w:hAnsiTheme="minorHAnsi" w:cstheme="minorHAnsi"/>
          <w:color w:val="FFFFFF" w:themeColor="background1"/>
          <w:sz w:val="24"/>
          <w:szCs w:val="24"/>
        </w:rPr>
      </w:pPr>
      <w:r w:rsidRPr="007F16ED">
        <w:rPr>
          <w:rFonts w:asciiTheme="minorHAnsi" w:hAnsiTheme="minorHAnsi" w:cstheme="minorHAnsi"/>
          <w:color w:val="FFFFFF" w:themeColor="background1"/>
          <w:sz w:val="24"/>
          <w:szCs w:val="24"/>
          <w:highlight w:val="darkCyan"/>
        </w:rPr>
        <w:t>How to use this module:</w:t>
      </w:r>
      <w:r w:rsidRPr="007F16ED">
        <w:rPr>
          <w:rFonts w:asciiTheme="minorHAnsi" w:hAnsiTheme="minorHAnsi" w:cstheme="minorHAnsi"/>
          <w:color w:val="FFFFFF" w:themeColor="background1"/>
          <w:sz w:val="24"/>
          <w:szCs w:val="24"/>
        </w:rPr>
        <w:t xml:space="preserve"> </w:t>
      </w:r>
    </w:p>
    <w:p w14:paraId="177F514C" w14:textId="77777777" w:rsidR="00BF66EE" w:rsidRDefault="00BF66EE" w:rsidP="00BF66EE">
      <w:pPr>
        <w:pStyle w:val="ListParagraph"/>
        <w:tabs>
          <w:tab w:val="left" w:pos="851"/>
        </w:tabs>
        <w:ind w:left="576"/>
        <w:rPr>
          <w:rFonts w:asciiTheme="minorHAnsi" w:hAnsiTheme="minorHAnsi" w:cstheme="minorHAnsi"/>
          <w:color w:val="FFFFFF" w:themeColor="background1"/>
          <w:sz w:val="24"/>
          <w:szCs w:val="24"/>
        </w:rPr>
      </w:pPr>
    </w:p>
    <w:p w14:paraId="0A5E8BE2" w14:textId="77777777" w:rsidR="00BF66EE" w:rsidRPr="007F16ED" w:rsidRDefault="00BF66EE" w:rsidP="00BF66EE">
      <w:pPr>
        <w:pStyle w:val="ListParagraph"/>
        <w:tabs>
          <w:tab w:val="left" w:pos="851"/>
        </w:tabs>
        <w:ind w:left="576"/>
        <w:rPr>
          <w:rFonts w:asciiTheme="minorHAnsi" w:hAnsiTheme="minorHAnsi" w:cstheme="minorHAnsi"/>
          <w:sz w:val="24"/>
          <w:szCs w:val="24"/>
        </w:rPr>
      </w:pPr>
      <w:r w:rsidRPr="007F16ED">
        <w:rPr>
          <w:rFonts w:asciiTheme="minorHAnsi" w:hAnsiTheme="minorHAnsi" w:cstheme="minorHAnsi"/>
          <w:sz w:val="24"/>
          <w:szCs w:val="24"/>
        </w:rPr>
        <w:t>refer to PRT.SOP.VI.051 Goods Requisition</w:t>
      </w:r>
    </w:p>
    <w:p w14:paraId="68290436" w14:textId="77777777" w:rsidR="00BF66EE" w:rsidRDefault="00BF66EE" w:rsidP="00BF66EE">
      <w:pPr>
        <w:pStyle w:val="ListParagraph"/>
        <w:tabs>
          <w:tab w:val="left" w:pos="851"/>
        </w:tabs>
        <w:ind w:left="1512"/>
        <w:rPr>
          <w:rFonts w:asciiTheme="minorHAnsi" w:hAnsiTheme="minorHAnsi" w:cstheme="minorHAnsi"/>
          <w:szCs w:val="24"/>
        </w:rPr>
      </w:pPr>
    </w:p>
    <w:p w14:paraId="089384C8" w14:textId="77777777" w:rsidR="00BF66EE" w:rsidRDefault="00BF66EE" w:rsidP="00BF66EE">
      <w:pPr>
        <w:pStyle w:val="ListParagraph"/>
        <w:tabs>
          <w:tab w:val="left" w:pos="851"/>
        </w:tabs>
        <w:ind w:left="1512"/>
        <w:rPr>
          <w:rFonts w:asciiTheme="minorHAnsi" w:hAnsiTheme="minorHAnsi" w:cstheme="minorHAnsi"/>
          <w:szCs w:val="24"/>
        </w:rPr>
      </w:pPr>
    </w:p>
    <w:p w14:paraId="1E59951F" w14:textId="77777777" w:rsidR="00BF66EE" w:rsidRDefault="00BF66EE" w:rsidP="00BF66EE">
      <w:pPr>
        <w:pStyle w:val="ListParagraph"/>
        <w:tabs>
          <w:tab w:val="left" w:pos="851"/>
        </w:tabs>
        <w:ind w:left="1512"/>
        <w:rPr>
          <w:rFonts w:asciiTheme="minorHAnsi" w:hAnsiTheme="minorHAnsi" w:cstheme="minorHAnsi"/>
          <w:szCs w:val="24"/>
        </w:rPr>
      </w:pPr>
    </w:p>
    <w:p w14:paraId="18079558" w14:textId="77777777" w:rsidR="00BF66EE" w:rsidRDefault="00BF66EE" w:rsidP="00BF66EE">
      <w:pPr>
        <w:pStyle w:val="Heading2"/>
        <w:jc w:val="left"/>
        <w:rPr>
          <w:rFonts w:asciiTheme="minorHAnsi" w:hAnsiTheme="minorHAnsi" w:cstheme="minorHAnsi"/>
          <w:sz w:val="24"/>
        </w:rPr>
      </w:pPr>
      <w:bookmarkStart w:id="34" w:name="_Toc4752517"/>
      <w:bookmarkStart w:id="35" w:name="_Toc4752888"/>
      <w:r>
        <w:rPr>
          <w:rFonts w:asciiTheme="minorHAnsi" w:hAnsiTheme="minorHAnsi" w:cstheme="minorHAnsi"/>
          <w:sz w:val="24"/>
        </w:rPr>
        <w:lastRenderedPageBreak/>
        <w:t>GSM Accounts Payable module (AP)</w:t>
      </w:r>
      <w:bookmarkEnd w:id="34"/>
      <w:bookmarkEnd w:id="35"/>
    </w:p>
    <w:p w14:paraId="75F9111B" w14:textId="77777777" w:rsidR="00BF66EE" w:rsidRDefault="00BF66EE" w:rsidP="00BF66EE">
      <w:pPr>
        <w:ind w:left="576"/>
        <w:rPr>
          <w:rFonts w:asciiTheme="minorHAnsi" w:hAnsiTheme="minorHAnsi" w:cstheme="minorHAnsi"/>
        </w:rPr>
      </w:pPr>
      <w:r>
        <w:rPr>
          <w:rFonts w:asciiTheme="minorHAnsi" w:hAnsiTheme="minorHAnsi" w:cstheme="minorHAnsi"/>
        </w:rPr>
        <w:t xml:space="preserve">New equipment will </w:t>
      </w:r>
      <w:r w:rsidRPr="00AB1B56">
        <w:rPr>
          <w:rFonts w:asciiTheme="minorHAnsi" w:hAnsiTheme="minorHAnsi" w:cstheme="minorHAnsi"/>
          <w:b/>
        </w:rPr>
        <w:t>only</w:t>
      </w:r>
      <w:r>
        <w:rPr>
          <w:rFonts w:asciiTheme="minorHAnsi" w:hAnsiTheme="minorHAnsi" w:cstheme="minorHAnsi"/>
        </w:rPr>
        <w:t xml:space="preserve"> be recorded as a fixed asset in the FAM after an invoice has been approved for payment by the Accounts Payable team (located at the Global Service Centre, GSC). </w:t>
      </w:r>
    </w:p>
    <w:p w14:paraId="6F12253A" w14:textId="77777777" w:rsidR="00BF66EE" w:rsidRDefault="00BF66EE" w:rsidP="00BF66EE">
      <w:pPr>
        <w:ind w:left="576"/>
        <w:rPr>
          <w:rFonts w:asciiTheme="minorHAnsi" w:hAnsiTheme="minorHAnsi" w:cstheme="minorHAnsi"/>
        </w:rPr>
      </w:pPr>
    </w:p>
    <w:p w14:paraId="262B1BFB" w14:textId="77777777" w:rsidR="00BF66EE" w:rsidRDefault="00BF66EE" w:rsidP="00BF66EE">
      <w:pPr>
        <w:ind w:left="576"/>
        <w:rPr>
          <w:rFonts w:asciiTheme="minorHAnsi" w:hAnsiTheme="minorHAnsi" w:cstheme="minorHAnsi"/>
        </w:rPr>
      </w:pPr>
    </w:p>
    <w:p w14:paraId="5EDD340A" w14:textId="77777777" w:rsidR="00BF66EE" w:rsidRDefault="00BF66EE" w:rsidP="00BF66EE">
      <w:pPr>
        <w:ind w:left="576"/>
        <w:rPr>
          <w:rFonts w:asciiTheme="minorHAnsi" w:hAnsiTheme="minorHAnsi" w:cstheme="minorHAnsi"/>
        </w:rPr>
      </w:pPr>
      <w:r>
        <w:rPr>
          <w:rFonts w:asciiTheme="minorHAnsi" w:hAnsiTheme="minorHAnsi" w:cstheme="minorHAnsi"/>
          <w:color w:val="FFFFFF" w:themeColor="background1"/>
          <w:highlight w:val="darkCyan"/>
        </w:rPr>
        <w:t>Who uses</w:t>
      </w:r>
      <w:r w:rsidRPr="007F16ED">
        <w:rPr>
          <w:rFonts w:asciiTheme="minorHAnsi" w:hAnsiTheme="minorHAnsi" w:cstheme="minorHAnsi"/>
          <w:color w:val="FFFFFF" w:themeColor="background1"/>
          <w:highlight w:val="darkCyan"/>
        </w:rPr>
        <w:t xml:space="preserve"> this modu</w:t>
      </w:r>
      <w:r>
        <w:rPr>
          <w:rFonts w:asciiTheme="minorHAnsi" w:hAnsiTheme="minorHAnsi" w:cstheme="minorHAnsi"/>
          <w:color w:val="FFFFFF" w:themeColor="background1"/>
          <w:highlight w:val="darkCyan"/>
        </w:rPr>
        <w:t>le and for what purpose:</w:t>
      </w:r>
    </w:p>
    <w:p w14:paraId="672244E3" w14:textId="77777777" w:rsidR="00BF66EE" w:rsidRDefault="00BF66EE" w:rsidP="00BF66EE">
      <w:pPr>
        <w:ind w:left="576"/>
        <w:rPr>
          <w:rFonts w:asciiTheme="minorHAnsi" w:hAnsiTheme="minorHAnsi" w:cstheme="minorHAnsi"/>
        </w:rPr>
      </w:pPr>
    </w:p>
    <w:p w14:paraId="28B9AFD4" w14:textId="77777777" w:rsidR="00BF66EE" w:rsidRDefault="00BF66EE" w:rsidP="00BF66EE">
      <w:pPr>
        <w:ind w:left="576"/>
        <w:rPr>
          <w:rFonts w:asciiTheme="minorHAnsi" w:hAnsiTheme="minorHAnsi" w:cstheme="minorHAnsi"/>
        </w:rPr>
      </w:pPr>
      <w:r>
        <w:rPr>
          <w:rFonts w:asciiTheme="minorHAnsi" w:hAnsiTheme="minorHAnsi" w:cstheme="minorHAnsi"/>
        </w:rPr>
        <w:t>Fixed asset focal points may access this module to view the status of invoice payments to help determine the reason for any delays in newly received and accepted equipment not yet appearing in the FAM.</w:t>
      </w:r>
    </w:p>
    <w:p w14:paraId="769B190D" w14:textId="77777777" w:rsidR="00BF66EE" w:rsidRDefault="00BF66EE" w:rsidP="00BF66EE">
      <w:pPr>
        <w:rPr>
          <w:rFonts w:asciiTheme="minorHAnsi" w:hAnsiTheme="minorHAnsi" w:cstheme="minorHAnsi"/>
        </w:rPr>
      </w:pPr>
    </w:p>
    <w:p w14:paraId="7E0079A1" w14:textId="77777777" w:rsidR="00BF66EE" w:rsidRDefault="00BF66EE" w:rsidP="00BF66EE">
      <w:pPr>
        <w:pStyle w:val="ListParagraph"/>
        <w:tabs>
          <w:tab w:val="left" w:pos="851"/>
        </w:tabs>
        <w:ind w:left="576"/>
        <w:rPr>
          <w:rFonts w:asciiTheme="minorHAnsi" w:hAnsiTheme="minorHAnsi" w:cstheme="minorHAnsi"/>
          <w:color w:val="FFFFFF" w:themeColor="background1"/>
          <w:sz w:val="24"/>
          <w:szCs w:val="24"/>
          <w:highlight w:val="darkCyan"/>
        </w:rPr>
      </w:pPr>
    </w:p>
    <w:p w14:paraId="73471264" w14:textId="77777777" w:rsidR="00BF66EE" w:rsidRDefault="00BF66EE" w:rsidP="00BF66EE">
      <w:pPr>
        <w:pStyle w:val="ListParagraph"/>
        <w:tabs>
          <w:tab w:val="left" w:pos="851"/>
        </w:tabs>
        <w:ind w:left="576"/>
        <w:rPr>
          <w:rFonts w:asciiTheme="minorHAnsi" w:hAnsiTheme="minorHAnsi" w:cstheme="minorHAnsi"/>
          <w:color w:val="FFFFFF" w:themeColor="background1"/>
          <w:sz w:val="24"/>
          <w:szCs w:val="24"/>
        </w:rPr>
      </w:pPr>
      <w:r w:rsidRPr="007F16ED">
        <w:rPr>
          <w:rFonts w:asciiTheme="minorHAnsi" w:hAnsiTheme="minorHAnsi" w:cstheme="minorHAnsi"/>
          <w:color w:val="FFFFFF" w:themeColor="background1"/>
          <w:sz w:val="24"/>
          <w:szCs w:val="24"/>
          <w:highlight w:val="darkCyan"/>
        </w:rPr>
        <w:t>How to use this module:</w:t>
      </w:r>
      <w:r w:rsidRPr="007F16ED">
        <w:rPr>
          <w:rFonts w:asciiTheme="minorHAnsi" w:hAnsiTheme="minorHAnsi" w:cstheme="minorHAnsi"/>
          <w:color w:val="FFFFFF" w:themeColor="background1"/>
          <w:sz w:val="24"/>
          <w:szCs w:val="24"/>
        </w:rPr>
        <w:t xml:space="preserve"> </w:t>
      </w:r>
    </w:p>
    <w:p w14:paraId="08997EBE" w14:textId="77777777" w:rsidR="00BF66EE" w:rsidRDefault="00BF66EE" w:rsidP="00BF66EE">
      <w:pPr>
        <w:pStyle w:val="ListParagraph"/>
        <w:tabs>
          <w:tab w:val="left" w:pos="851"/>
        </w:tabs>
        <w:ind w:left="576"/>
        <w:rPr>
          <w:rFonts w:asciiTheme="minorHAnsi" w:hAnsiTheme="minorHAnsi" w:cstheme="minorHAnsi"/>
          <w:color w:val="FFFFFF" w:themeColor="background1"/>
          <w:sz w:val="24"/>
          <w:szCs w:val="24"/>
        </w:rPr>
      </w:pPr>
    </w:p>
    <w:p w14:paraId="039FEE9B" w14:textId="77777777" w:rsidR="00BF66EE" w:rsidRPr="007F16ED" w:rsidRDefault="00BF66EE" w:rsidP="00BF66EE">
      <w:pPr>
        <w:pStyle w:val="ListParagraph"/>
        <w:tabs>
          <w:tab w:val="left" w:pos="851"/>
        </w:tabs>
        <w:ind w:left="576"/>
        <w:rPr>
          <w:rFonts w:asciiTheme="minorHAnsi" w:hAnsiTheme="minorHAnsi" w:cstheme="minorHAnsi"/>
          <w:sz w:val="24"/>
          <w:szCs w:val="24"/>
        </w:rPr>
      </w:pPr>
      <w:r w:rsidRPr="007F16ED">
        <w:rPr>
          <w:rFonts w:asciiTheme="minorHAnsi" w:hAnsiTheme="minorHAnsi" w:cstheme="minorHAnsi"/>
          <w:sz w:val="24"/>
          <w:szCs w:val="24"/>
        </w:rPr>
        <w:t xml:space="preserve">refer to OSS.SOP.XIII.2U8 </w:t>
      </w:r>
      <w:r>
        <w:rPr>
          <w:rFonts w:asciiTheme="minorHAnsi" w:hAnsiTheme="minorHAnsi" w:cstheme="minorHAnsi"/>
          <w:sz w:val="24"/>
          <w:szCs w:val="24"/>
        </w:rPr>
        <w:t xml:space="preserve">GSM </w:t>
      </w:r>
      <w:r w:rsidRPr="007F16ED">
        <w:rPr>
          <w:rFonts w:asciiTheme="minorHAnsi" w:hAnsiTheme="minorHAnsi" w:cstheme="minorHAnsi"/>
          <w:sz w:val="24"/>
          <w:szCs w:val="24"/>
        </w:rPr>
        <w:t>Invoice Payment Inquiry</w:t>
      </w:r>
      <w:r>
        <w:rPr>
          <w:rFonts w:asciiTheme="minorHAnsi" w:hAnsiTheme="minorHAnsi" w:cstheme="minorHAnsi"/>
          <w:sz w:val="24"/>
          <w:szCs w:val="24"/>
        </w:rPr>
        <w:t>.</w:t>
      </w:r>
    </w:p>
    <w:p w14:paraId="299170E6" w14:textId="77777777" w:rsidR="00BF66EE" w:rsidRPr="00634310" w:rsidRDefault="00BF66EE" w:rsidP="00BF66EE">
      <w:pPr>
        <w:rPr>
          <w:rFonts w:asciiTheme="minorHAnsi" w:hAnsiTheme="minorHAnsi" w:cstheme="minorHAnsi"/>
          <w:lang w:val="en-US"/>
        </w:rPr>
      </w:pPr>
    </w:p>
    <w:p w14:paraId="4BA4F10F" w14:textId="77777777" w:rsidR="00BF66EE" w:rsidRDefault="00BF66EE" w:rsidP="00BF66EE">
      <w:pPr>
        <w:rPr>
          <w:rFonts w:asciiTheme="minorHAnsi" w:hAnsiTheme="minorHAnsi" w:cstheme="minorHAnsi"/>
        </w:rPr>
      </w:pPr>
    </w:p>
    <w:p w14:paraId="11C0AD8F" w14:textId="77777777" w:rsidR="00BF66EE" w:rsidRDefault="00BF66EE" w:rsidP="00BF66EE">
      <w:pPr>
        <w:rPr>
          <w:rFonts w:asciiTheme="minorHAnsi" w:hAnsiTheme="minorHAnsi" w:cstheme="minorHAnsi"/>
        </w:rPr>
      </w:pPr>
    </w:p>
    <w:p w14:paraId="77C2AEB6" w14:textId="77777777" w:rsidR="00BF66EE" w:rsidRDefault="00BF66EE" w:rsidP="00BF66EE">
      <w:pPr>
        <w:rPr>
          <w:rFonts w:asciiTheme="minorHAnsi" w:hAnsiTheme="minorHAnsi" w:cstheme="minorHAnsi"/>
        </w:rPr>
      </w:pPr>
    </w:p>
    <w:p w14:paraId="02B571E9" w14:textId="77777777" w:rsidR="00BF66EE" w:rsidRDefault="00BF66EE" w:rsidP="00BF66EE">
      <w:pPr>
        <w:rPr>
          <w:rFonts w:asciiTheme="minorHAnsi" w:hAnsiTheme="minorHAnsi" w:cstheme="minorHAnsi"/>
        </w:rPr>
      </w:pPr>
    </w:p>
    <w:p w14:paraId="05DF9971" w14:textId="77777777" w:rsidR="00BF66EE" w:rsidRDefault="00BF66EE" w:rsidP="00BF66EE">
      <w:pPr>
        <w:rPr>
          <w:rFonts w:asciiTheme="minorHAnsi" w:hAnsiTheme="minorHAnsi" w:cstheme="minorHAnsi"/>
        </w:rPr>
      </w:pPr>
    </w:p>
    <w:p w14:paraId="6E0E3474" w14:textId="77777777" w:rsidR="00BF66EE" w:rsidRDefault="00BF66EE" w:rsidP="00BF66EE">
      <w:pPr>
        <w:pStyle w:val="Heading2"/>
        <w:jc w:val="left"/>
        <w:rPr>
          <w:rFonts w:asciiTheme="minorHAnsi" w:hAnsiTheme="minorHAnsi" w:cstheme="minorHAnsi"/>
          <w:sz w:val="24"/>
        </w:rPr>
      </w:pPr>
      <w:bookmarkStart w:id="36" w:name="_Toc4752518"/>
      <w:bookmarkStart w:id="37" w:name="_Toc4752889"/>
      <w:r>
        <w:rPr>
          <w:rFonts w:asciiTheme="minorHAnsi" w:hAnsiTheme="minorHAnsi" w:cstheme="minorHAnsi"/>
          <w:sz w:val="24"/>
        </w:rPr>
        <w:t>GSM Business Intelligence Module (BI)</w:t>
      </w:r>
      <w:bookmarkEnd w:id="36"/>
      <w:bookmarkEnd w:id="37"/>
    </w:p>
    <w:p w14:paraId="31FF4403" w14:textId="77777777" w:rsidR="00BF66EE" w:rsidRDefault="00BF66EE" w:rsidP="00BF66EE">
      <w:pPr>
        <w:ind w:left="576"/>
        <w:rPr>
          <w:rFonts w:asciiTheme="minorHAnsi" w:hAnsiTheme="minorHAnsi" w:cstheme="minorHAnsi"/>
        </w:rPr>
      </w:pPr>
    </w:p>
    <w:p w14:paraId="28E0F7CA" w14:textId="77777777" w:rsidR="00BF66EE" w:rsidRDefault="00BF66EE" w:rsidP="00BF66EE">
      <w:pPr>
        <w:ind w:left="576"/>
        <w:rPr>
          <w:rFonts w:asciiTheme="minorHAnsi" w:hAnsiTheme="minorHAnsi" w:cstheme="minorHAnsi"/>
        </w:rPr>
      </w:pPr>
      <w:r>
        <w:rPr>
          <w:rFonts w:asciiTheme="minorHAnsi" w:hAnsiTheme="minorHAnsi" w:cstheme="minorHAnsi"/>
          <w:color w:val="FFFFFF" w:themeColor="background1"/>
          <w:highlight w:val="darkCyan"/>
        </w:rPr>
        <w:t>Who uses</w:t>
      </w:r>
      <w:r w:rsidRPr="007F16ED">
        <w:rPr>
          <w:rFonts w:asciiTheme="minorHAnsi" w:hAnsiTheme="minorHAnsi" w:cstheme="minorHAnsi"/>
          <w:color w:val="FFFFFF" w:themeColor="background1"/>
          <w:highlight w:val="darkCyan"/>
        </w:rPr>
        <w:t xml:space="preserve"> this modu</w:t>
      </w:r>
      <w:r>
        <w:rPr>
          <w:rFonts w:asciiTheme="minorHAnsi" w:hAnsiTheme="minorHAnsi" w:cstheme="minorHAnsi"/>
          <w:color w:val="FFFFFF" w:themeColor="background1"/>
          <w:highlight w:val="darkCyan"/>
        </w:rPr>
        <w:t>le and for what purpose:</w:t>
      </w:r>
    </w:p>
    <w:p w14:paraId="598ECBE9" w14:textId="77777777" w:rsidR="00BF66EE" w:rsidRDefault="00BF66EE" w:rsidP="00BF66EE">
      <w:pPr>
        <w:ind w:left="576"/>
        <w:rPr>
          <w:rFonts w:asciiTheme="minorHAnsi" w:hAnsiTheme="minorHAnsi" w:cstheme="minorHAnsi"/>
        </w:rPr>
      </w:pPr>
    </w:p>
    <w:p w14:paraId="56318714" w14:textId="21DD23EB" w:rsidR="00BF66EE" w:rsidRDefault="00BF66EE" w:rsidP="00BF66EE">
      <w:pPr>
        <w:ind w:left="576"/>
        <w:rPr>
          <w:rFonts w:asciiTheme="minorHAnsi" w:hAnsiTheme="minorHAnsi" w:cstheme="minorHAnsi"/>
        </w:rPr>
      </w:pPr>
      <w:r>
        <w:rPr>
          <w:rFonts w:asciiTheme="minorHAnsi" w:hAnsiTheme="minorHAnsi" w:cstheme="minorHAnsi"/>
        </w:rPr>
        <w:t xml:space="preserve">The BI function is used by fixed asset focal points to obtain the asset register at one or multiple location where WHO fixed assets are in use. </w:t>
      </w:r>
    </w:p>
    <w:p w14:paraId="4517F783" w14:textId="77777777" w:rsidR="00BF66EE" w:rsidRDefault="00BF66EE" w:rsidP="00BF66EE">
      <w:pPr>
        <w:ind w:left="576"/>
        <w:rPr>
          <w:rFonts w:asciiTheme="minorHAnsi" w:hAnsiTheme="minorHAnsi" w:cstheme="minorHAnsi"/>
        </w:rPr>
      </w:pPr>
    </w:p>
    <w:p w14:paraId="437F2FFC" w14:textId="619A65BF" w:rsidR="00BF66EE" w:rsidRDefault="00BF66EE" w:rsidP="00BF66EE">
      <w:pPr>
        <w:ind w:left="576"/>
        <w:rPr>
          <w:rFonts w:asciiTheme="minorHAnsi" w:hAnsiTheme="minorHAnsi" w:cstheme="minorHAnsi"/>
        </w:rPr>
      </w:pPr>
      <w:r>
        <w:rPr>
          <w:rFonts w:asciiTheme="minorHAnsi" w:hAnsiTheme="minorHAnsi" w:cstheme="minorHAnsi"/>
        </w:rPr>
        <w:t>The BI database is updated</w:t>
      </w:r>
      <w:r w:rsidR="00947E87">
        <w:rPr>
          <w:rFonts w:asciiTheme="minorHAnsi" w:hAnsiTheme="minorHAnsi" w:cstheme="minorHAnsi"/>
        </w:rPr>
        <w:t xml:space="preserve"> after the monthly closure has been completed</w:t>
      </w:r>
      <w:r>
        <w:rPr>
          <w:rFonts w:asciiTheme="minorHAnsi" w:hAnsiTheme="minorHAnsi" w:cstheme="minorHAnsi"/>
        </w:rPr>
        <w:t xml:space="preserve"> to reflect changes in fixed asset data recorded by users.</w:t>
      </w:r>
    </w:p>
    <w:p w14:paraId="0160B6C2" w14:textId="77777777" w:rsidR="00BF66EE" w:rsidRPr="00643A1B" w:rsidRDefault="00BF66EE" w:rsidP="00BF66EE">
      <w:pPr>
        <w:pStyle w:val="ListParagraph"/>
        <w:tabs>
          <w:tab w:val="left" w:pos="851"/>
        </w:tabs>
        <w:ind w:left="1512"/>
        <w:rPr>
          <w:rFonts w:asciiTheme="minorHAnsi" w:hAnsiTheme="minorHAnsi" w:cstheme="minorHAnsi"/>
          <w:szCs w:val="24"/>
          <w:lang w:val="en-GB"/>
        </w:rPr>
      </w:pPr>
    </w:p>
    <w:p w14:paraId="764FECA4" w14:textId="132DFB36" w:rsidR="00BF66EE" w:rsidRPr="00947E87" w:rsidRDefault="00947E87" w:rsidP="00BF66EE">
      <w:pPr>
        <w:pStyle w:val="ListParagraph"/>
        <w:tabs>
          <w:tab w:val="left" w:pos="851"/>
        </w:tabs>
        <w:ind w:left="576"/>
        <w:rPr>
          <w:rFonts w:asciiTheme="minorHAnsi" w:hAnsiTheme="minorHAnsi" w:cstheme="minorHAnsi"/>
          <w:color w:val="FFFFFF" w:themeColor="background1"/>
          <w:sz w:val="24"/>
          <w:szCs w:val="24"/>
          <w:highlight w:val="darkCyan"/>
          <w:lang w:val="en-GB"/>
        </w:rPr>
      </w:pPr>
      <w:r>
        <w:rPr>
          <w:rFonts w:asciiTheme="minorHAnsi" w:hAnsiTheme="minorHAnsi" w:cstheme="minorHAnsi"/>
          <w:color w:val="FFFFFF" w:themeColor="background1"/>
          <w:sz w:val="24"/>
          <w:szCs w:val="24"/>
          <w:highlight w:val="darkCyan"/>
          <w:lang w:val="en-GB"/>
        </w:rPr>
        <w:t>User may use the alternative APEX asset register report , which updates asset changes on a daily basis. This report is available under the GSM function, FA-Specialist – WH and FA Inquiry and Reporting.</w:t>
      </w:r>
    </w:p>
    <w:p w14:paraId="73364A4F" w14:textId="77777777" w:rsidR="00BF66EE" w:rsidRDefault="00BF66EE" w:rsidP="00BF66EE">
      <w:pPr>
        <w:pStyle w:val="ListParagraph"/>
        <w:tabs>
          <w:tab w:val="left" w:pos="851"/>
        </w:tabs>
        <w:ind w:left="576"/>
        <w:rPr>
          <w:rFonts w:asciiTheme="minorHAnsi" w:hAnsiTheme="minorHAnsi" w:cstheme="minorHAnsi"/>
          <w:color w:val="FFFFFF" w:themeColor="background1"/>
          <w:sz w:val="24"/>
          <w:szCs w:val="24"/>
          <w:highlight w:val="darkCyan"/>
        </w:rPr>
      </w:pPr>
    </w:p>
    <w:p w14:paraId="04CDB250" w14:textId="77777777" w:rsidR="00BF66EE" w:rsidRDefault="00BF66EE" w:rsidP="00BF66EE">
      <w:pPr>
        <w:pStyle w:val="ListParagraph"/>
        <w:tabs>
          <w:tab w:val="left" w:pos="851"/>
        </w:tabs>
        <w:ind w:left="576"/>
        <w:rPr>
          <w:rFonts w:asciiTheme="minorHAnsi" w:hAnsiTheme="minorHAnsi" w:cstheme="minorHAnsi"/>
          <w:color w:val="FFFFFF" w:themeColor="background1"/>
          <w:sz w:val="24"/>
          <w:szCs w:val="24"/>
          <w:highlight w:val="darkCyan"/>
        </w:rPr>
      </w:pPr>
    </w:p>
    <w:p w14:paraId="623E530B" w14:textId="77777777" w:rsidR="00BF66EE" w:rsidRDefault="00BF66EE" w:rsidP="00BF66EE">
      <w:pPr>
        <w:pStyle w:val="ListParagraph"/>
        <w:tabs>
          <w:tab w:val="left" w:pos="851"/>
        </w:tabs>
        <w:ind w:left="576"/>
        <w:rPr>
          <w:rFonts w:asciiTheme="minorHAnsi" w:hAnsiTheme="minorHAnsi" w:cstheme="minorHAnsi"/>
          <w:color w:val="FFFFFF" w:themeColor="background1"/>
          <w:sz w:val="24"/>
          <w:szCs w:val="24"/>
          <w:highlight w:val="darkCyan"/>
        </w:rPr>
      </w:pPr>
    </w:p>
    <w:p w14:paraId="0C04BEBE" w14:textId="77777777" w:rsidR="00BF66EE" w:rsidRDefault="00BF66EE" w:rsidP="00BF66EE">
      <w:pPr>
        <w:pStyle w:val="ListParagraph"/>
        <w:tabs>
          <w:tab w:val="left" w:pos="851"/>
        </w:tabs>
        <w:ind w:left="576"/>
        <w:rPr>
          <w:rFonts w:asciiTheme="minorHAnsi" w:hAnsiTheme="minorHAnsi" w:cstheme="minorHAnsi"/>
          <w:color w:val="FFFFFF" w:themeColor="background1"/>
          <w:sz w:val="24"/>
          <w:szCs w:val="24"/>
        </w:rPr>
      </w:pPr>
      <w:r w:rsidRPr="007F16ED">
        <w:rPr>
          <w:rFonts w:asciiTheme="minorHAnsi" w:hAnsiTheme="minorHAnsi" w:cstheme="minorHAnsi"/>
          <w:color w:val="FFFFFF" w:themeColor="background1"/>
          <w:sz w:val="24"/>
          <w:szCs w:val="24"/>
          <w:highlight w:val="darkCyan"/>
        </w:rPr>
        <w:t>How to use this module:</w:t>
      </w:r>
      <w:r w:rsidRPr="007F16ED">
        <w:rPr>
          <w:rFonts w:asciiTheme="minorHAnsi" w:hAnsiTheme="minorHAnsi" w:cstheme="minorHAnsi"/>
          <w:color w:val="FFFFFF" w:themeColor="background1"/>
          <w:sz w:val="24"/>
          <w:szCs w:val="24"/>
        </w:rPr>
        <w:t xml:space="preserve"> </w:t>
      </w:r>
    </w:p>
    <w:p w14:paraId="2D162829" w14:textId="77777777" w:rsidR="00BF66EE" w:rsidRDefault="00BF66EE" w:rsidP="00BF66EE">
      <w:pPr>
        <w:pStyle w:val="ListParagraph"/>
        <w:tabs>
          <w:tab w:val="left" w:pos="851"/>
        </w:tabs>
        <w:ind w:left="576"/>
        <w:rPr>
          <w:rFonts w:asciiTheme="minorHAnsi" w:hAnsiTheme="minorHAnsi" w:cstheme="minorHAnsi"/>
          <w:color w:val="FFFFFF" w:themeColor="background1"/>
          <w:sz w:val="24"/>
          <w:szCs w:val="24"/>
        </w:rPr>
      </w:pPr>
    </w:p>
    <w:p w14:paraId="460F7C05" w14:textId="77777777" w:rsidR="00BF66EE" w:rsidRDefault="00BF66EE" w:rsidP="00BF66EE">
      <w:pPr>
        <w:pStyle w:val="ListParagraph"/>
        <w:tabs>
          <w:tab w:val="left" w:pos="851"/>
        </w:tabs>
        <w:ind w:left="576"/>
        <w:rPr>
          <w:rFonts w:asciiTheme="minorHAnsi" w:hAnsiTheme="minorHAnsi" w:cstheme="minorHAnsi"/>
          <w:sz w:val="24"/>
          <w:szCs w:val="24"/>
        </w:rPr>
      </w:pPr>
      <w:r w:rsidRPr="00AF1D8D">
        <w:rPr>
          <w:rFonts w:asciiTheme="minorHAnsi" w:hAnsiTheme="minorHAnsi" w:cstheme="minorHAnsi"/>
          <w:sz w:val="24"/>
          <w:szCs w:val="24"/>
        </w:rPr>
        <w:t xml:space="preserve">refer to OSS.SOP.XIII.2U7 FA Reports </w:t>
      </w:r>
      <w:r>
        <w:rPr>
          <w:rFonts w:asciiTheme="minorHAnsi" w:hAnsiTheme="minorHAnsi" w:cstheme="minorHAnsi"/>
          <w:sz w:val="24"/>
          <w:szCs w:val="24"/>
        </w:rPr>
        <w:t xml:space="preserve">- </w:t>
      </w:r>
      <w:r w:rsidRPr="00AF1D8D">
        <w:rPr>
          <w:rFonts w:asciiTheme="minorHAnsi" w:hAnsiTheme="minorHAnsi" w:cstheme="minorHAnsi"/>
          <w:sz w:val="24"/>
          <w:szCs w:val="24"/>
        </w:rPr>
        <w:t>The Asset Register (Using BI).</w:t>
      </w:r>
    </w:p>
    <w:p w14:paraId="568EEF5C" w14:textId="77777777" w:rsidR="00B43700" w:rsidRDefault="00B43700" w:rsidP="00BF66EE">
      <w:pPr>
        <w:pStyle w:val="ListParagraph"/>
        <w:tabs>
          <w:tab w:val="left" w:pos="851"/>
        </w:tabs>
        <w:ind w:left="576"/>
        <w:rPr>
          <w:rFonts w:asciiTheme="minorHAnsi" w:hAnsiTheme="minorHAnsi" w:cstheme="minorHAnsi"/>
          <w:sz w:val="24"/>
          <w:szCs w:val="24"/>
        </w:rPr>
      </w:pPr>
    </w:p>
    <w:p w14:paraId="38FE3358" w14:textId="77777777" w:rsidR="00B43700" w:rsidRDefault="00B43700" w:rsidP="00BF66EE">
      <w:pPr>
        <w:pStyle w:val="ListParagraph"/>
        <w:tabs>
          <w:tab w:val="left" w:pos="851"/>
        </w:tabs>
        <w:ind w:left="576"/>
        <w:rPr>
          <w:rFonts w:asciiTheme="minorHAnsi" w:hAnsiTheme="minorHAnsi" w:cstheme="minorHAnsi"/>
          <w:sz w:val="24"/>
          <w:szCs w:val="24"/>
        </w:rPr>
      </w:pPr>
    </w:p>
    <w:p w14:paraId="0CA91D64" w14:textId="77777777" w:rsidR="00772433" w:rsidRDefault="00772433" w:rsidP="00BF66EE">
      <w:pPr>
        <w:pStyle w:val="ListParagraph"/>
        <w:tabs>
          <w:tab w:val="left" w:pos="851"/>
        </w:tabs>
        <w:ind w:left="576"/>
        <w:rPr>
          <w:rFonts w:asciiTheme="minorHAnsi" w:hAnsiTheme="minorHAnsi" w:cstheme="minorHAnsi"/>
          <w:sz w:val="24"/>
          <w:szCs w:val="24"/>
        </w:rPr>
      </w:pPr>
    </w:p>
    <w:p w14:paraId="7DFAAD4A" w14:textId="77777777" w:rsidR="00772433" w:rsidRDefault="00772433" w:rsidP="00BF66EE">
      <w:pPr>
        <w:pStyle w:val="ListParagraph"/>
        <w:tabs>
          <w:tab w:val="left" w:pos="851"/>
        </w:tabs>
        <w:ind w:left="576"/>
        <w:rPr>
          <w:rFonts w:asciiTheme="minorHAnsi" w:hAnsiTheme="minorHAnsi" w:cstheme="minorHAnsi"/>
          <w:sz w:val="24"/>
          <w:szCs w:val="24"/>
        </w:rPr>
      </w:pPr>
    </w:p>
    <w:p w14:paraId="360663E2" w14:textId="77777777" w:rsidR="00E02A53" w:rsidRDefault="00E02A53" w:rsidP="00BF66EE">
      <w:pPr>
        <w:pStyle w:val="ListParagraph"/>
        <w:tabs>
          <w:tab w:val="left" w:pos="851"/>
        </w:tabs>
        <w:ind w:left="576"/>
        <w:rPr>
          <w:rFonts w:asciiTheme="minorHAnsi" w:hAnsiTheme="minorHAnsi" w:cstheme="minorHAnsi"/>
          <w:sz w:val="24"/>
          <w:szCs w:val="24"/>
        </w:rPr>
      </w:pPr>
    </w:p>
    <w:p w14:paraId="33DEA46B" w14:textId="77777777" w:rsidR="00BF66EE" w:rsidRDefault="00BF66EE" w:rsidP="00BF66EE">
      <w:pPr>
        <w:pStyle w:val="Heading2"/>
        <w:spacing w:line="360" w:lineRule="auto"/>
        <w:jc w:val="left"/>
        <w:rPr>
          <w:rFonts w:asciiTheme="minorHAnsi" w:hAnsiTheme="minorHAnsi" w:cstheme="minorHAnsi"/>
          <w:sz w:val="24"/>
        </w:rPr>
      </w:pPr>
      <w:bookmarkStart w:id="38" w:name="_Toc4752519"/>
      <w:bookmarkStart w:id="39" w:name="_Toc4752890"/>
      <w:r>
        <w:rPr>
          <w:rFonts w:asciiTheme="minorHAnsi" w:hAnsiTheme="minorHAnsi" w:cstheme="minorHAnsi"/>
          <w:sz w:val="24"/>
        </w:rPr>
        <w:lastRenderedPageBreak/>
        <w:t>GSM Fixed Assets module (FAM)</w:t>
      </w:r>
      <w:bookmarkEnd w:id="38"/>
      <w:bookmarkEnd w:id="39"/>
    </w:p>
    <w:p w14:paraId="7F56616D" w14:textId="640EDDD0" w:rsidR="00BF66EE" w:rsidRDefault="00BF66EE" w:rsidP="00BF66EE">
      <w:pPr>
        <w:tabs>
          <w:tab w:val="left" w:pos="851"/>
        </w:tabs>
        <w:ind w:left="576"/>
        <w:rPr>
          <w:rFonts w:asciiTheme="minorHAnsi" w:hAnsiTheme="minorHAnsi" w:cstheme="minorHAnsi"/>
        </w:rPr>
      </w:pPr>
      <w:r>
        <w:rPr>
          <w:rFonts w:asciiTheme="minorHAnsi" w:hAnsiTheme="minorHAnsi" w:cstheme="minorHAnsi"/>
        </w:rPr>
        <w:t>The FAM is the register used to record WHO</w:t>
      </w:r>
      <w:r w:rsidR="003D6274">
        <w:rPr>
          <w:rFonts w:asciiTheme="minorHAnsi" w:hAnsiTheme="minorHAnsi" w:cstheme="minorHAnsi"/>
        </w:rPr>
        <w:t xml:space="preserve"> capital equipment</w:t>
      </w:r>
      <w:r>
        <w:rPr>
          <w:rFonts w:asciiTheme="minorHAnsi" w:hAnsiTheme="minorHAnsi" w:cstheme="minorHAnsi"/>
        </w:rPr>
        <w:t xml:space="preserve"> </w:t>
      </w:r>
      <w:r w:rsidR="003D6274">
        <w:rPr>
          <w:rFonts w:asciiTheme="minorHAnsi" w:hAnsiTheme="minorHAnsi" w:cstheme="minorHAnsi"/>
        </w:rPr>
        <w:t>(</w:t>
      </w:r>
      <w:r>
        <w:rPr>
          <w:rFonts w:asciiTheme="minorHAnsi" w:hAnsiTheme="minorHAnsi" w:cstheme="minorHAnsi"/>
        </w:rPr>
        <w:t>fixed assets</w:t>
      </w:r>
      <w:r w:rsidR="003D6274">
        <w:rPr>
          <w:rFonts w:asciiTheme="minorHAnsi" w:hAnsiTheme="minorHAnsi" w:cstheme="minorHAnsi"/>
        </w:rPr>
        <w:t xml:space="preserve"> costing USD 20,000 or more)</w:t>
      </w:r>
      <w:r>
        <w:rPr>
          <w:rFonts w:asciiTheme="minorHAnsi" w:hAnsiTheme="minorHAnsi" w:cstheme="minorHAnsi"/>
        </w:rPr>
        <w:t>.</w:t>
      </w:r>
    </w:p>
    <w:p w14:paraId="2FE49A85" w14:textId="77777777" w:rsidR="00BF66EE" w:rsidRDefault="00BF66EE" w:rsidP="00BF66EE"/>
    <w:p w14:paraId="7008A6F9" w14:textId="4E645EDB" w:rsidR="00BF66EE" w:rsidRPr="00F876FA" w:rsidRDefault="003D6274" w:rsidP="003D6274">
      <w:pPr>
        <w:tabs>
          <w:tab w:val="left" w:pos="851"/>
        </w:tabs>
        <w:ind w:left="576"/>
        <w:rPr>
          <w:rFonts w:asciiTheme="minorHAnsi" w:hAnsiTheme="minorHAnsi" w:cstheme="minorHAnsi"/>
        </w:rPr>
      </w:pPr>
      <w:r>
        <w:rPr>
          <w:rFonts w:asciiTheme="minorHAnsi" w:hAnsiTheme="minorHAnsi" w:cstheme="minorHAnsi"/>
        </w:rPr>
        <w:t xml:space="preserve">From 2026, </w:t>
      </w:r>
      <w:r w:rsidR="00BF66EE">
        <w:rPr>
          <w:rFonts w:asciiTheme="minorHAnsi" w:hAnsiTheme="minorHAnsi" w:cstheme="minorHAnsi"/>
        </w:rPr>
        <w:t xml:space="preserve">It is </w:t>
      </w:r>
      <w:r w:rsidR="00BF66EE" w:rsidRPr="00AA2644">
        <w:rPr>
          <w:rFonts w:asciiTheme="minorHAnsi" w:hAnsiTheme="minorHAnsi" w:cstheme="minorHAnsi"/>
          <w:u w:val="single"/>
        </w:rPr>
        <w:t>not</w:t>
      </w:r>
      <w:r w:rsidR="00BF66EE">
        <w:rPr>
          <w:rFonts w:asciiTheme="minorHAnsi" w:hAnsiTheme="minorHAnsi" w:cstheme="minorHAnsi"/>
        </w:rPr>
        <w:t xml:space="preserve"> used to record </w:t>
      </w:r>
      <w:r>
        <w:rPr>
          <w:rFonts w:asciiTheme="minorHAnsi" w:hAnsiTheme="minorHAnsi" w:cstheme="minorHAnsi"/>
        </w:rPr>
        <w:t>consumables or expensed assets. These assets may be recorded and tracked locally by WHO Offices, depending on the cost-efficiency of doing so. In HQ, this is not done as the administrative cost is greater than the risk of loss.</w:t>
      </w:r>
    </w:p>
    <w:p w14:paraId="16FA8350" w14:textId="77777777" w:rsidR="00BF66EE" w:rsidRDefault="00BF66EE" w:rsidP="00BF66EE"/>
    <w:p w14:paraId="238C5A6C" w14:textId="77777777" w:rsidR="00BF66EE" w:rsidRPr="00A5459B" w:rsidRDefault="00BF66EE" w:rsidP="00BF66EE"/>
    <w:p w14:paraId="5A75AA37" w14:textId="77777777" w:rsidR="00BF66EE" w:rsidRDefault="00BF66EE" w:rsidP="00BF66EE">
      <w:pPr>
        <w:tabs>
          <w:tab w:val="left" w:pos="851"/>
        </w:tabs>
        <w:ind w:left="576"/>
        <w:rPr>
          <w:rFonts w:asciiTheme="minorHAnsi" w:hAnsiTheme="minorHAnsi" w:cstheme="minorHAnsi"/>
        </w:rPr>
      </w:pPr>
      <w:r w:rsidRPr="00566F34">
        <w:rPr>
          <w:rFonts w:asciiTheme="minorHAnsi" w:hAnsiTheme="minorHAnsi" w:cstheme="minorHAnsi"/>
          <w:color w:val="FFFFFF" w:themeColor="background1"/>
          <w:highlight w:val="darkCyan"/>
        </w:rPr>
        <w:t xml:space="preserve">Who uses the </w:t>
      </w:r>
      <w:r>
        <w:rPr>
          <w:rFonts w:asciiTheme="minorHAnsi" w:hAnsiTheme="minorHAnsi" w:cstheme="minorHAnsi"/>
          <w:color w:val="FFFFFF" w:themeColor="background1"/>
          <w:highlight w:val="darkCyan"/>
        </w:rPr>
        <w:t>FAM</w:t>
      </w:r>
      <w:r w:rsidRPr="00566F34">
        <w:rPr>
          <w:rFonts w:asciiTheme="minorHAnsi" w:hAnsiTheme="minorHAnsi" w:cstheme="minorHAnsi"/>
          <w:color w:val="FFFFFF" w:themeColor="background1"/>
          <w:highlight w:val="darkCyan"/>
        </w:rPr>
        <w:t>:</w:t>
      </w:r>
    </w:p>
    <w:p w14:paraId="6F0FD6AC" w14:textId="77777777" w:rsidR="00BF66EE" w:rsidRDefault="00BF66EE" w:rsidP="00BF66EE">
      <w:pPr>
        <w:tabs>
          <w:tab w:val="left" w:pos="851"/>
        </w:tabs>
        <w:ind w:left="576"/>
        <w:rPr>
          <w:rFonts w:asciiTheme="minorHAnsi" w:hAnsiTheme="minorHAnsi" w:cstheme="minorHAnsi"/>
        </w:rPr>
      </w:pPr>
      <w:r w:rsidRPr="00F876FA">
        <w:rPr>
          <w:rFonts w:asciiTheme="minorHAnsi" w:hAnsiTheme="minorHAnsi" w:cstheme="minorHAnsi"/>
        </w:rPr>
        <w:t xml:space="preserve">The </w:t>
      </w:r>
      <w:r>
        <w:rPr>
          <w:rFonts w:asciiTheme="minorHAnsi" w:hAnsiTheme="minorHAnsi" w:cstheme="minorHAnsi"/>
        </w:rPr>
        <w:t xml:space="preserve">GSM </w:t>
      </w:r>
      <w:r w:rsidRPr="00F876FA">
        <w:rPr>
          <w:rFonts w:asciiTheme="minorHAnsi" w:hAnsiTheme="minorHAnsi" w:cstheme="minorHAnsi"/>
        </w:rPr>
        <w:t xml:space="preserve">fixed assets module </w:t>
      </w:r>
      <w:r>
        <w:rPr>
          <w:rFonts w:asciiTheme="minorHAnsi" w:hAnsiTheme="minorHAnsi" w:cstheme="minorHAnsi"/>
        </w:rPr>
        <w:t>(FAM)</w:t>
      </w:r>
      <w:r w:rsidRPr="00F876FA">
        <w:rPr>
          <w:rFonts w:asciiTheme="minorHAnsi" w:hAnsiTheme="minorHAnsi" w:cstheme="minorHAnsi"/>
        </w:rPr>
        <w:t xml:space="preserve"> is used </w:t>
      </w:r>
      <w:r>
        <w:rPr>
          <w:rFonts w:asciiTheme="minorHAnsi" w:hAnsiTheme="minorHAnsi" w:cstheme="minorHAnsi"/>
        </w:rPr>
        <w:t xml:space="preserve">by fixed asset focal points. </w:t>
      </w:r>
    </w:p>
    <w:p w14:paraId="4DAB6464" w14:textId="77777777" w:rsidR="00BF66EE" w:rsidRDefault="00BF66EE" w:rsidP="00BF66EE">
      <w:pPr>
        <w:tabs>
          <w:tab w:val="left" w:pos="851"/>
        </w:tabs>
        <w:ind w:left="576"/>
        <w:rPr>
          <w:rFonts w:asciiTheme="minorHAnsi" w:hAnsiTheme="minorHAnsi" w:cstheme="minorHAnsi"/>
        </w:rPr>
      </w:pPr>
    </w:p>
    <w:p w14:paraId="39396430" w14:textId="77777777" w:rsidR="00BF66EE" w:rsidRDefault="00BF66EE" w:rsidP="00BF66EE">
      <w:pPr>
        <w:tabs>
          <w:tab w:val="left" w:pos="851"/>
        </w:tabs>
        <w:ind w:left="576"/>
        <w:rPr>
          <w:rFonts w:asciiTheme="minorHAnsi" w:hAnsiTheme="minorHAnsi" w:cstheme="minorHAnsi"/>
          <w:color w:val="FFFFFF" w:themeColor="background1"/>
          <w:highlight w:val="darkCyan"/>
        </w:rPr>
      </w:pPr>
    </w:p>
    <w:p w14:paraId="69C54BA5" w14:textId="77777777" w:rsidR="00BF66EE" w:rsidRDefault="00BF66EE" w:rsidP="00BF66EE">
      <w:pPr>
        <w:tabs>
          <w:tab w:val="left" w:pos="851"/>
        </w:tabs>
        <w:ind w:left="576"/>
        <w:rPr>
          <w:rFonts w:asciiTheme="minorHAnsi" w:hAnsiTheme="minorHAnsi" w:cstheme="minorHAnsi"/>
        </w:rPr>
      </w:pPr>
      <w:r w:rsidRPr="00566F34">
        <w:rPr>
          <w:rFonts w:asciiTheme="minorHAnsi" w:hAnsiTheme="minorHAnsi" w:cstheme="minorHAnsi"/>
          <w:color w:val="FFFFFF" w:themeColor="background1"/>
          <w:highlight w:val="darkCyan"/>
        </w:rPr>
        <w:t>What is the purpose</w:t>
      </w:r>
      <w:r>
        <w:rPr>
          <w:rFonts w:asciiTheme="minorHAnsi" w:hAnsiTheme="minorHAnsi" w:cstheme="minorHAnsi"/>
          <w:color w:val="FFFFFF" w:themeColor="background1"/>
          <w:highlight w:val="darkCyan"/>
        </w:rPr>
        <w:t xml:space="preserve"> of the FAM</w:t>
      </w:r>
      <w:r w:rsidRPr="00566F34">
        <w:rPr>
          <w:rFonts w:asciiTheme="minorHAnsi" w:hAnsiTheme="minorHAnsi" w:cstheme="minorHAnsi"/>
          <w:color w:val="FFFFFF" w:themeColor="background1"/>
          <w:highlight w:val="darkCyan"/>
        </w:rPr>
        <w:t>:</w:t>
      </w:r>
      <w:r>
        <w:rPr>
          <w:rFonts w:asciiTheme="minorHAnsi" w:hAnsiTheme="minorHAnsi" w:cstheme="minorHAnsi"/>
        </w:rPr>
        <w:t xml:space="preserve"> </w:t>
      </w:r>
    </w:p>
    <w:p w14:paraId="50F3DA59" w14:textId="66B7208F" w:rsidR="00BF66EE" w:rsidRDefault="00BF66EE" w:rsidP="00BF66EE">
      <w:pPr>
        <w:tabs>
          <w:tab w:val="left" w:pos="851"/>
        </w:tabs>
        <w:ind w:left="576"/>
        <w:rPr>
          <w:rFonts w:asciiTheme="minorHAnsi" w:hAnsiTheme="minorHAnsi" w:cstheme="minorHAnsi"/>
        </w:rPr>
      </w:pPr>
      <w:r>
        <w:rPr>
          <w:rFonts w:asciiTheme="minorHAnsi" w:hAnsiTheme="minorHAnsi" w:cstheme="minorHAnsi"/>
        </w:rPr>
        <w:t>The FAM is used</w:t>
      </w:r>
      <w:r w:rsidRPr="00F876FA">
        <w:rPr>
          <w:rFonts w:asciiTheme="minorHAnsi" w:hAnsiTheme="minorHAnsi" w:cstheme="minorHAnsi"/>
        </w:rPr>
        <w:t xml:space="preserve"> </w:t>
      </w:r>
      <w:r>
        <w:rPr>
          <w:rFonts w:asciiTheme="minorHAnsi" w:hAnsiTheme="minorHAnsi" w:cstheme="minorHAnsi"/>
        </w:rPr>
        <w:t xml:space="preserve">to keep track of </w:t>
      </w:r>
      <w:r w:rsidR="003D6274">
        <w:rPr>
          <w:rFonts w:asciiTheme="minorHAnsi" w:hAnsiTheme="minorHAnsi" w:cstheme="minorHAnsi"/>
        </w:rPr>
        <w:t>capital</w:t>
      </w:r>
      <w:r>
        <w:rPr>
          <w:rFonts w:asciiTheme="minorHAnsi" w:hAnsiTheme="minorHAnsi" w:cstheme="minorHAnsi"/>
        </w:rPr>
        <w:t xml:space="preserve"> assets from the time they are placed in service, </w:t>
      </w:r>
      <w:r w:rsidRPr="00F876FA">
        <w:rPr>
          <w:rFonts w:asciiTheme="minorHAnsi" w:hAnsiTheme="minorHAnsi" w:cstheme="minorHAnsi"/>
        </w:rPr>
        <w:t xml:space="preserve">until </w:t>
      </w:r>
      <w:r>
        <w:rPr>
          <w:rFonts w:asciiTheme="minorHAnsi" w:hAnsiTheme="minorHAnsi" w:cstheme="minorHAnsi"/>
        </w:rPr>
        <w:t>their</w:t>
      </w:r>
      <w:r w:rsidRPr="00F876FA">
        <w:rPr>
          <w:rFonts w:asciiTheme="minorHAnsi" w:hAnsiTheme="minorHAnsi" w:cstheme="minorHAnsi"/>
        </w:rPr>
        <w:t xml:space="preserve"> eventual disposal</w:t>
      </w:r>
      <w:r>
        <w:rPr>
          <w:rFonts w:asciiTheme="minorHAnsi" w:hAnsiTheme="minorHAnsi" w:cstheme="minorHAnsi"/>
        </w:rPr>
        <w:t>.</w:t>
      </w:r>
    </w:p>
    <w:p w14:paraId="360C6744" w14:textId="77777777" w:rsidR="00BF66EE" w:rsidRDefault="00BF66EE" w:rsidP="00BF66EE">
      <w:pPr>
        <w:tabs>
          <w:tab w:val="left" w:pos="851"/>
        </w:tabs>
        <w:ind w:left="576"/>
        <w:rPr>
          <w:rFonts w:asciiTheme="minorHAnsi" w:hAnsiTheme="minorHAnsi" w:cstheme="minorHAnsi"/>
        </w:rPr>
      </w:pPr>
    </w:p>
    <w:p w14:paraId="14E27ADD" w14:textId="77777777" w:rsidR="00BF66EE" w:rsidRDefault="00BF66EE" w:rsidP="00BF66EE">
      <w:pPr>
        <w:pStyle w:val="ListParagraph"/>
        <w:tabs>
          <w:tab w:val="left" w:pos="851"/>
        </w:tabs>
        <w:ind w:left="576"/>
        <w:rPr>
          <w:rFonts w:asciiTheme="minorHAnsi" w:hAnsiTheme="minorHAnsi" w:cstheme="minorHAnsi"/>
          <w:sz w:val="24"/>
          <w:szCs w:val="24"/>
        </w:rPr>
      </w:pPr>
      <w:r>
        <w:rPr>
          <w:rFonts w:asciiTheme="minorHAnsi" w:hAnsiTheme="minorHAnsi" w:cstheme="minorHAnsi"/>
          <w:sz w:val="24"/>
          <w:szCs w:val="24"/>
        </w:rPr>
        <w:t>Trained fixed asset focal points access this module to ensure accurate data is maintained for each item. Examples of this include:</w:t>
      </w:r>
    </w:p>
    <w:p w14:paraId="4F903DFC" w14:textId="77777777" w:rsidR="00BF66EE" w:rsidRDefault="00BF66EE" w:rsidP="00BF66EE">
      <w:pPr>
        <w:pStyle w:val="ListParagraph"/>
        <w:tabs>
          <w:tab w:val="left" w:pos="851"/>
        </w:tabs>
        <w:ind w:left="576"/>
        <w:rPr>
          <w:rFonts w:asciiTheme="minorHAnsi" w:hAnsiTheme="minorHAnsi" w:cstheme="minorHAnsi"/>
          <w:sz w:val="24"/>
          <w:szCs w:val="24"/>
        </w:rPr>
      </w:pPr>
    </w:p>
    <w:p w14:paraId="6BA6D43F" w14:textId="77777777" w:rsidR="00BF66EE" w:rsidRDefault="00BF66EE" w:rsidP="00BF66EE">
      <w:pPr>
        <w:pStyle w:val="ListParagraph"/>
        <w:numPr>
          <w:ilvl w:val="0"/>
          <w:numId w:val="11"/>
        </w:numPr>
        <w:tabs>
          <w:tab w:val="left" w:pos="851"/>
        </w:tabs>
        <w:rPr>
          <w:rFonts w:asciiTheme="minorHAnsi" w:hAnsiTheme="minorHAnsi" w:cstheme="minorHAnsi"/>
          <w:sz w:val="24"/>
          <w:szCs w:val="24"/>
        </w:rPr>
      </w:pPr>
      <w:r>
        <w:rPr>
          <w:rFonts w:asciiTheme="minorHAnsi" w:hAnsiTheme="minorHAnsi" w:cstheme="minorHAnsi"/>
          <w:sz w:val="24"/>
          <w:szCs w:val="24"/>
        </w:rPr>
        <w:t xml:space="preserve">running asset register reports, </w:t>
      </w:r>
    </w:p>
    <w:p w14:paraId="7A295DB5" w14:textId="77777777" w:rsidR="00BF66EE" w:rsidRDefault="00BF66EE" w:rsidP="00BF66EE">
      <w:pPr>
        <w:pStyle w:val="ListParagraph"/>
        <w:numPr>
          <w:ilvl w:val="1"/>
          <w:numId w:val="11"/>
        </w:numPr>
        <w:tabs>
          <w:tab w:val="left" w:pos="851"/>
        </w:tabs>
        <w:rPr>
          <w:rFonts w:asciiTheme="minorHAnsi" w:hAnsiTheme="minorHAnsi" w:cstheme="minorHAnsi"/>
          <w:sz w:val="24"/>
          <w:szCs w:val="24"/>
        </w:rPr>
      </w:pPr>
      <w:r>
        <w:rPr>
          <w:rFonts w:asciiTheme="minorHAnsi" w:hAnsiTheme="minorHAnsi" w:cstheme="minorHAnsi"/>
          <w:sz w:val="24"/>
          <w:szCs w:val="24"/>
        </w:rPr>
        <w:t xml:space="preserve">also available using the Business Intelligence module (called BI) </w:t>
      </w:r>
    </w:p>
    <w:p w14:paraId="1FFCED74" w14:textId="77777777" w:rsidR="00BF66EE" w:rsidRDefault="00BF66EE" w:rsidP="00BF66EE">
      <w:pPr>
        <w:pStyle w:val="ListParagraph"/>
        <w:tabs>
          <w:tab w:val="left" w:pos="851"/>
        </w:tabs>
        <w:ind w:left="2070"/>
        <w:rPr>
          <w:rFonts w:asciiTheme="minorHAnsi" w:hAnsiTheme="minorHAnsi" w:cstheme="minorHAnsi"/>
          <w:sz w:val="24"/>
          <w:szCs w:val="24"/>
        </w:rPr>
      </w:pPr>
    </w:p>
    <w:p w14:paraId="452E48FE" w14:textId="77777777" w:rsidR="00BF66EE" w:rsidRDefault="00BF66EE" w:rsidP="00BF66EE">
      <w:pPr>
        <w:pStyle w:val="ListParagraph"/>
        <w:numPr>
          <w:ilvl w:val="0"/>
          <w:numId w:val="11"/>
        </w:numPr>
        <w:tabs>
          <w:tab w:val="left" w:pos="851"/>
        </w:tabs>
        <w:rPr>
          <w:rFonts w:asciiTheme="minorHAnsi" w:hAnsiTheme="minorHAnsi" w:cstheme="minorHAnsi"/>
          <w:sz w:val="24"/>
          <w:szCs w:val="24"/>
        </w:rPr>
      </w:pPr>
      <w:r>
        <w:rPr>
          <w:rFonts w:asciiTheme="minorHAnsi" w:hAnsiTheme="minorHAnsi" w:cstheme="minorHAnsi"/>
          <w:sz w:val="24"/>
          <w:szCs w:val="24"/>
        </w:rPr>
        <w:t xml:space="preserve">ensuring accurate and complete data is recorded for: </w:t>
      </w:r>
    </w:p>
    <w:p w14:paraId="1BB3078D" w14:textId="77777777" w:rsidR="00BF66EE" w:rsidRDefault="00BF66EE" w:rsidP="00BF66EE">
      <w:pPr>
        <w:pStyle w:val="ListParagraph"/>
        <w:numPr>
          <w:ilvl w:val="1"/>
          <w:numId w:val="11"/>
        </w:numPr>
        <w:tabs>
          <w:tab w:val="left" w:pos="851"/>
        </w:tabs>
        <w:rPr>
          <w:rFonts w:asciiTheme="minorHAnsi" w:hAnsiTheme="minorHAnsi" w:cstheme="minorHAnsi"/>
          <w:sz w:val="24"/>
          <w:szCs w:val="24"/>
        </w:rPr>
      </w:pPr>
      <w:r>
        <w:rPr>
          <w:rFonts w:asciiTheme="minorHAnsi" w:hAnsiTheme="minorHAnsi" w:cstheme="minorHAnsi"/>
          <w:sz w:val="24"/>
          <w:szCs w:val="24"/>
        </w:rPr>
        <w:t>the custodian</w:t>
      </w:r>
    </w:p>
    <w:p w14:paraId="3E356671" w14:textId="77777777" w:rsidR="00BF66EE" w:rsidRDefault="00BF66EE" w:rsidP="00BF66EE">
      <w:pPr>
        <w:pStyle w:val="ListParagraph"/>
        <w:numPr>
          <w:ilvl w:val="1"/>
          <w:numId w:val="11"/>
        </w:numPr>
        <w:tabs>
          <w:tab w:val="left" w:pos="851"/>
        </w:tabs>
        <w:rPr>
          <w:rFonts w:asciiTheme="minorHAnsi" w:hAnsiTheme="minorHAnsi" w:cstheme="minorHAnsi"/>
          <w:sz w:val="24"/>
          <w:szCs w:val="24"/>
        </w:rPr>
      </w:pPr>
      <w:r>
        <w:rPr>
          <w:rFonts w:asciiTheme="minorHAnsi" w:hAnsiTheme="minorHAnsi" w:cstheme="minorHAnsi"/>
          <w:sz w:val="24"/>
          <w:szCs w:val="24"/>
        </w:rPr>
        <w:t>item description</w:t>
      </w:r>
    </w:p>
    <w:p w14:paraId="21A7DC10" w14:textId="7C936526" w:rsidR="00BF66EE" w:rsidRDefault="00BF66EE" w:rsidP="00BF66EE">
      <w:pPr>
        <w:pStyle w:val="ListParagraph"/>
        <w:numPr>
          <w:ilvl w:val="1"/>
          <w:numId w:val="11"/>
        </w:numPr>
        <w:tabs>
          <w:tab w:val="left" w:pos="851"/>
        </w:tabs>
        <w:rPr>
          <w:rFonts w:asciiTheme="minorHAnsi" w:hAnsiTheme="minorHAnsi" w:cstheme="minorHAnsi"/>
          <w:sz w:val="24"/>
          <w:szCs w:val="24"/>
        </w:rPr>
      </w:pPr>
      <w:r>
        <w:rPr>
          <w:rFonts w:asciiTheme="minorHAnsi" w:hAnsiTheme="minorHAnsi" w:cstheme="minorHAnsi"/>
          <w:sz w:val="24"/>
          <w:szCs w:val="24"/>
        </w:rPr>
        <w:t>the location of the item</w:t>
      </w:r>
      <w:r w:rsidR="00055E71">
        <w:rPr>
          <w:rFonts w:asciiTheme="minorHAnsi" w:hAnsiTheme="minorHAnsi" w:cstheme="minorHAnsi"/>
          <w:sz w:val="24"/>
          <w:szCs w:val="24"/>
        </w:rPr>
        <w:t xml:space="preserve"> (optional), see 5.1 above</w:t>
      </w:r>
    </w:p>
    <w:p w14:paraId="3FB21194" w14:textId="77777777" w:rsidR="00BF66EE" w:rsidRDefault="00BF66EE" w:rsidP="00BF66EE">
      <w:pPr>
        <w:pStyle w:val="ListParagraph"/>
        <w:numPr>
          <w:ilvl w:val="1"/>
          <w:numId w:val="11"/>
        </w:numPr>
        <w:tabs>
          <w:tab w:val="left" w:pos="851"/>
        </w:tabs>
        <w:rPr>
          <w:rFonts w:asciiTheme="minorHAnsi" w:hAnsiTheme="minorHAnsi" w:cstheme="minorHAnsi"/>
          <w:sz w:val="24"/>
          <w:szCs w:val="24"/>
        </w:rPr>
      </w:pPr>
      <w:r>
        <w:rPr>
          <w:rFonts w:asciiTheme="minorHAnsi" w:hAnsiTheme="minorHAnsi" w:cstheme="minorHAnsi"/>
          <w:sz w:val="24"/>
          <w:szCs w:val="24"/>
        </w:rPr>
        <w:t>the correct barcode number</w:t>
      </w:r>
    </w:p>
    <w:p w14:paraId="2D592459" w14:textId="77777777" w:rsidR="00BF66EE" w:rsidRDefault="00BF66EE" w:rsidP="00BF66EE">
      <w:pPr>
        <w:pStyle w:val="ListParagraph"/>
        <w:numPr>
          <w:ilvl w:val="1"/>
          <w:numId w:val="11"/>
        </w:numPr>
        <w:tabs>
          <w:tab w:val="left" w:pos="851"/>
        </w:tabs>
        <w:rPr>
          <w:rFonts w:asciiTheme="minorHAnsi" w:hAnsiTheme="minorHAnsi" w:cstheme="minorHAnsi"/>
          <w:sz w:val="24"/>
          <w:szCs w:val="24"/>
        </w:rPr>
      </w:pPr>
      <w:r>
        <w:rPr>
          <w:rFonts w:asciiTheme="minorHAnsi" w:hAnsiTheme="minorHAnsi" w:cstheme="minorHAnsi"/>
          <w:sz w:val="24"/>
          <w:szCs w:val="24"/>
        </w:rPr>
        <w:t>the correct budget centre</w:t>
      </w:r>
    </w:p>
    <w:p w14:paraId="4FD42C0B" w14:textId="77777777" w:rsidR="00BF66EE" w:rsidRDefault="00BF66EE" w:rsidP="00BF66EE">
      <w:pPr>
        <w:pStyle w:val="ListParagraph"/>
        <w:numPr>
          <w:ilvl w:val="1"/>
          <w:numId w:val="11"/>
        </w:numPr>
        <w:tabs>
          <w:tab w:val="left" w:pos="851"/>
        </w:tabs>
        <w:rPr>
          <w:rFonts w:asciiTheme="minorHAnsi" w:hAnsiTheme="minorHAnsi" w:cstheme="minorHAnsi"/>
          <w:sz w:val="24"/>
          <w:szCs w:val="24"/>
        </w:rPr>
      </w:pPr>
      <w:r>
        <w:rPr>
          <w:rFonts w:asciiTheme="minorHAnsi" w:hAnsiTheme="minorHAnsi" w:cstheme="minorHAnsi"/>
          <w:sz w:val="24"/>
          <w:szCs w:val="24"/>
        </w:rPr>
        <w:t>adjusting the status of an item when it is no longer in-service or physically in WHO’s control</w:t>
      </w:r>
    </w:p>
    <w:p w14:paraId="19AA874D" w14:textId="77777777" w:rsidR="00BF66EE" w:rsidRDefault="00BF66EE" w:rsidP="00BF66EE">
      <w:pPr>
        <w:pStyle w:val="ListParagraph"/>
        <w:tabs>
          <w:tab w:val="left" w:pos="851"/>
        </w:tabs>
        <w:ind w:left="2070"/>
        <w:rPr>
          <w:rFonts w:asciiTheme="minorHAnsi" w:hAnsiTheme="minorHAnsi" w:cstheme="minorHAnsi"/>
          <w:sz w:val="24"/>
          <w:szCs w:val="24"/>
        </w:rPr>
      </w:pPr>
    </w:p>
    <w:p w14:paraId="3E155EA1" w14:textId="77777777" w:rsidR="00BF66EE" w:rsidRDefault="00BF66EE" w:rsidP="00BF66EE">
      <w:pPr>
        <w:pStyle w:val="ListParagraph"/>
        <w:numPr>
          <w:ilvl w:val="0"/>
          <w:numId w:val="11"/>
        </w:numPr>
        <w:tabs>
          <w:tab w:val="left" w:pos="851"/>
        </w:tabs>
        <w:rPr>
          <w:rFonts w:asciiTheme="minorHAnsi" w:hAnsiTheme="minorHAnsi" w:cstheme="minorHAnsi"/>
          <w:sz w:val="24"/>
          <w:szCs w:val="24"/>
        </w:rPr>
      </w:pPr>
      <w:r>
        <w:rPr>
          <w:rFonts w:asciiTheme="minorHAnsi" w:hAnsiTheme="minorHAnsi" w:cstheme="minorHAnsi"/>
          <w:sz w:val="24"/>
          <w:szCs w:val="24"/>
        </w:rPr>
        <w:t>instigating the retirement process after equipment has been approved for disposal and the item is being removed from WHO premises.</w:t>
      </w:r>
    </w:p>
    <w:p w14:paraId="54DC0F2B" w14:textId="77777777" w:rsidR="00BF66EE" w:rsidRDefault="00BF66EE" w:rsidP="00BF66EE">
      <w:pPr>
        <w:pStyle w:val="ListParagraph"/>
        <w:tabs>
          <w:tab w:val="left" w:pos="851"/>
        </w:tabs>
        <w:ind w:left="1381"/>
        <w:rPr>
          <w:rFonts w:asciiTheme="minorHAnsi" w:hAnsiTheme="minorHAnsi" w:cstheme="minorHAnsi"/>
          <w:sz w:val="24"/>
          <w:szCs w:val="24"/>
        </w:rPr>
      </w:pPr>
    </w:p>
    <w:p w14:paraId="183739DE" w14:textId="77777777" w:rsidR="00BF66EE" w:rsidRDefault="00BF66EE" w:rsidP="00BF66EE">
      <w:pPr>
        <w:pStyle w:val="ListParagraph"/>
        <w:tabs>
          <w:tab w:val="left" w:pos="851"/>
        </w:tabs>
        <w:ind w:left="1381"/>
        <w:rPr>
          <w:rFonts w:asciiTheme="minorHAnsi" w:hAnsiTheme="minorHAnsi" w:cstheme="minorHAnsi"/>
          <w:sz w:val="24"/>
          <w:szCs w:val="24"/>
        </w:rPr>
      </w:pPr>
    </w:p>
    <w:p w14:paraId="19B3BECF" w14:textId="77777777" w:rsidR="00BF66EE" w:rsidRPr="00566F34" w:rsidRDefault="00BF66EE" w:rsidP="00BF66EE">
      <w:pPr>
        <w:pStyle w:val="ListParagraph"/>
        <w:tabs>
          <w:tab w:val="left" w:pos="851"/>
        </w:tabs>
        <w:ind w:left="576"/>
        <w:rPr>
          <w:rFonts w:asciiTheme="minorHAnsi" w:hAnsiTheme="minorHAnsi" w:cstheme="minorHAnsi"/>
          <w:sz w:val="24"/>
          <w:szCs w:val="24"/>
        </w:rPr>
      </w:pPr>
      <w:r w:rsidRPr="00566F34">
        <w:rPr>
          <w:rFonts w:asciiTheme="minorHAnsi" w:hAnsiTheme="minorHAnsi" w:cstheme="minorHAnsi"/>
          <w:color w:val="FFFFFF" w:themeColor="background1"/>
          <w:sz w:val="24"/>
          <w:szCs w:val="24"/>
          <w:highlight w:val="darkCyan"/>
        </w:rPr>
        <w:t xml:space="preserve">How </w:t>
      </w:r>
      <w:r>
        <w:rPr>
          <w:rFonts w:asciiTheme="minorHAnsi" w:hAnsiTheme="minorHAnsi" w:cstheme="minorHAnsi"/>
          <w:color w:val="FFFFFF" w:themeColor="background1"/>
          <w:sz w:val="24"/>
          <w:szCs w:val="24"/>
          <w:highlight w:val="darkCyan"/>
        </w:rPr>
        <w:t>to use the FAM</w:t>
      </w:r>
      <w:r w:rsidRPr="00566F34">
        <w:rPr>
          <w:rFonts w:asciiTheme="minorHAnsi" w:hAnsiTheme="minorHAnsi" w:cstheme="minorHAnsi"/>
          <w:color w:val="FFFFFF" w:themeColor="background1"/>
          <w:sz w:val="24"/>
          <w:szCs w:val="24"/>
          <w:highlight w:val="darkCyan"/>
        </w:rPr>
        <w:t>:</w:t>
      </w:r>
    </w:p>
    <w:p w14:paraId="1FABD7C7" w14:textId="77777777" w:rsidR="00BF66EE" w:rsidRDefault="00BF66EE" w:rsidP="00BF66EE">
      <w:pPr>
        <w:pStyle w:val="ListParagraph"/>
        <w:tabs>
          <w:tab w:val="left" w:pos="851"/>
        </w:tabs>
        <w:ind w:left="576"/>
        <w:rPr>
          <w:rFonts w:asciiTheme="minorHAnsi" w:hAnsiTheme="minorHAnsi" w:cstheme="minorHAnsi"/>
          <w:sz w:val="24"/>
          <w:szCs w:val="24"/>
        </w:rPr>
      </w:pPr>
      <w:r>
        <w:rPr>
          <w:rFonts w:asciiTheme="minorHAnsi" w:hAnsiTheme="minorHAnsi" w:cstheme="minorHAnsi"/>
          <w:sz w:val="24"/>
          <w:szCs w:val="24"/>
        </w:rPr>
        <w:t>Refer to the following user guides:</w:t>
      </w:r>
    </w:p>
    <w:p w14:paraId="1E81B933" w14:textId="77777777" w:rsidR="00BF66EE" w:rsidRDefault="00BF66EE" w:rsidP="00BF66EE">
      <w:pPr>
        <w:pStyle w:val="ListParagraph"/>
        <w:numPr>
          <w:ilvl w:val="0"/>
          <w:numId w:val="24"/>
        </w:numPr>
        <w:tabs>
          <w:tab w:val="left" w:pos="851"/>
        </w:tabs>
        <w:rPr>
          <w:rFonts w:asciiTheme="minorHAnsi" w:hAnsiTheme="minorHAnsi" w:cstheme="minorHAnsi"/>
          <w:sz w:val="24"/>
          <w:szCs w:val="24"/>
        </w:rPr>
      </w:pPr>
      <w:r w:rsidRPr="00566F34">
        <w:rPr>
          <w:rFonts w:asciiTheme="minorHAnsi" w:hAnsiTheme="minorHAnsi" w:cstheme="minorHAnsi"/>
          <w:sz w:val="24"/>
          <w:szCs w:val="24"/>
        </w:rPr>
        <w:t>OSS.SOP.XIII.2U4 Asset Inquiry in the FAM</w:t>
      </w:r>
    </w:p>
    <w:p w14:paraId="71AA8D13" w14:textId="77777777" w:rsidR="00BF66EE" w:rsidRDefault="00BF66EE" w:rsidP="00BF66EE">
      <w:pPr>
        <w:pStyle w:val="ListParagraph"/>
        <w:numPr>
          <w:ilvl w:val="0"/>
          <w:numId w:val="24"/>
        </w:numPr>
        <w:tabs>
          <w:tab w:val="left" w:pos="851"/>
        </w:tabs>
        <w:rPr>
          <w:rFonts w:asciiTheme="minorHAnsi" w:hAnsiTheme="minorHAnsi" w:cstheme="minorHAnsi"/>
          <w:sz w:val="24"/>
          <w:szCs w:val="24"/>
        </w:rPr>
      </w:pPr>
      <w:r w:rsidRPr="00566F34">
        <w:rPr>
          <w:rFonts w:asciiTheme="minorHAnsi" w:hAnsiTheme="minorHAnsi" w:cstheme="minorHAnsi"/>
          <w:sz w:val="24"/>
          <w:szCs w:val="24"/>
        </w:rPr>
        <w:t>OSS.SOP.XIII.2U5 Modify Asset Details in the FAM</w:t>
      </w:r>
    </w:p>
    <w:p w14:paraId="36F310E8" w14:textId="77777777" w:rsidR="00BF66EE" w:rsidRDefault="00BF66EE" w:rsidP="00BF66EE">
      <w:pPr>
        <w:pStyle w:val="ListParagraph"/>
        <w:numPr>
          <w:ilvl w:val="0"/>
          <w:numId w:val="24"/>
        </w:numPr>
        <w:tabs>
          <w:tab w:val="left" w:pos="851"/>
        </w:tabs>
        <w:rPr>
          <w:rFonts w:asciiTheme="minorHAnsi" w:hAnsiTheme="minorHAnsi" w:cstheme="minorHAnsi"/>
          <w:sz w:val="24"/>
          <w:szCs w:val="24"/>
        </w:rPr>
      </w:pPr>
      <w:r w:rsidRPr="00566F34">
        <w:rPr>
          <w:rFonts w:asciiTheme="minorHAnsi" w:hAnsiTheme="minorHAnsi" w:cstheme="minorHAnsi"/>
          <w:sz w:val="24"/>
          <w:szCs w:val="24"/>
        </w:rPr>
        <w:t>OSS.SOP.XIII.2U5 Modify Custodian and Location in the FAM</w:t>
      </w:r>
    </w:p>
    <w:p w14:paraId="25DC69A0" w14:textId="77777777" w:rsidR="00BF66EE" w:rsidRDefault="00BF66EE" w:rsidP="00BF66EE">
      <w:pPr>
        <w:pStyle w:val="ListParagraph"/>
        <w:numPr>
          <w:ilvl w:val="0"/>
          <w:numId w:val="24"/>
        </w:numPr>
        <w:tabs>
          <w:tab w:val="left" w:pos="851"/>
        </w:tabs>
        <w:rPr>
          <w:rFonts w:asciiTheme="minorHAnsi" w:hAnsiTheme="minorHAnsi" w:cstheme="minorHAnsi"/>
          <w:sz w:val="24"/>
          <w:szCs w:val="24"/>
        </w:rPr>
      </w:pPr>
      <w:r w:rsidRPr="00566F34">
        <w:rPr>
          <w:rFonts w:asciiTheme="minorHAnsi" w:hAnsiTheme="minorHAnsi" w:cstheme="minorHAnsi"/>
          <w:sz w:val="24"/>
          <w:szCs w:val="24"/>
        </w:rPr>
        <w:t>OSS.SOP.XIII.2U6 Disposals and Removing Assets from the FAM</w:t>
      </w:r>
    </w:p>
    <w:p w14:paraId="13CCF4B2" w14:textId="77777777" w:rsidR="00BF66EE" w:rsidRDefault="00BF66EE" w:rsidP="00BF66EE">
      <w:pPr>
        <w:pStyle w:val="ListParagraph"/>
        <w:numPr>
          <w:ilvl w:val="0"/>
          <w:numId w:val="24"/>
        </w:numPr>
        <w:tabs>
          <w:tab w:val="left" w:pos="851"/>
        </w:tabs>
        <w:rPr>
          <w:rFonts w:asciiTheme="minorHAnsi" w:hAnsiTheme="minorHAnsi" w:cstheme="minorHAnsi"/>
          <w:sz w:val="24"/>
          <w:szCs w:val="24"/>
        </w:rPr>
      </w:pPr>
      <w:r w:rsidRPr="00566F34">
        <w:rPr>
          <w:rFonts w:asciiTheme="minorHAnsi" w:hAnsiTheme="minorHAnsi" w:cstheme="minorHAnsi"/>
          <w:sz w:val="24"/>
          <w:szCs w:val="24"/>
        </w:rPr>
        <w:t>OSS.SOP.XIII.2U7 FA Reports - The Asset Register (Using BI)</w:t>
      </w:r>
    </w:p>
    <w:p w14:paraId="38D414C6" w14:textId="77777777" w:rsidR="00BF66EE" w:rsidRDefault="00BF66EE" w:rsidP="00BF66EE">
      <w:pPr>
        <w:pStyle w:val="ListParagraph"/>
        <w:numPr>
          <w:ilvl w:val="0"/>
          <w:numId w:val="24"/>
        </w:numPr>
        <w:tabs>
          <w:tab w:val="left" w:pos="851"/>
        </w:tabs>
        <w:rPr>
          <w:rFonts w:asciiTheme="minorHAnsi" w:hAnsiTheme="minorHAnsi" w:cstheme="minorHAnsi"/>
          <w:sz w:val="24"/>
          <w:szCs w:val="24"/>
        </w:rPr>
      </w:pPr>
      <w:r w:rsidRPr="00A5459B">
        <w:rPr>
          <w:rFonts w:asciiTheme="minorHAnsi" w:hAnsiTheme="minorHAnsi" w:cstheme="minorHAnsi"/>
          <w:sz w:val="24"/>
          <w:szCs w:val="24"/>
        </w:rPr>
        <w:t>OSS.SOP.XIII.2U7 FA Reports - The Asset Register (Discoverer Tool)</w:t>
      </w:r>
    </w:p>
    <w:p w14:paraId="3B2DCE0A" w14:textId="77777777" w:rsidR="00BF66EE" w:rsidRDefault="00BF66EE" w:rsidP="00BF66EE">
      <w:pPr>
        <w:pStyle w:val="Heading1"/>
        <w:spacing w:line="360" w:lineRule="auto"/>
        <w:jc w:val="left"/>
        <w:rPr>
          <w:rFonts w:asciiTheme="minorHAnsi" w:hAnsiTheme="minorHAnsi" w:cstheme="minorHAnsi"/>
        </w:rPr>
      </w:pPr>
      <w:bookmarkStart w:id="40" w:name="_Toc4752520"/>
      <w:bookmarkStart w:id="41" w:name="_Toc4752891"/>
      <w:r>
        <w:rPr>
          <w:rFonts w:asciiTheme="minorHAnsi" w:hAnsiTheme="minorHAnsi" w:cstheme="minorHAnsi"/>
        </w:rPr>
        <w:lastRenderedPageBreak/>
        <w:t>EQUIPMENT CATEGORIES</w:t>
      </w:r>
      <w:bookmarkEnd w:id="40"/>
      <w:bookmarkEnd w:id="41"/>
    </w:p>
    <w:p w14:paraId="674634DD" w14:textId="77777777" w:rsidR="00BF66EE" w:rsidRDefault="00BF66EE" w:rsidP="00BF66EE">
      <w:pPr>
        <w:ind w:left="432"/>
        <w:rPr>
          <w:rFonts w:asciiTheme="minorHAnsi" w:hAnsiTheme="minorHAnsi" w:cstheme="minorHAnsi"/>
        </w:rPr>
      </w:pPr>
      <w:r w:rsidRPr="00DB023A">
        <w:rPr>
          <w:rFonts w:asciiTheme="minorHAnsi" w:hAnsiTheme="minorHAnsi" w:cstheme="minorHAnsi"/>
        </w:rPr>
        <w:t xml:space="preserve">WHO </w:t>
      </w:r>
      <w:r>
        <w:rPr>
          <w:rFonts w:asciiTheme="minorHAnsi" w:hAnsiTheme="minorHAnsi" w:cstheme="minorHAnsi"/>
        </w:rPr>
        <w:t>classifies</w:t>
      </w:r>
      <w:r w:rsidRPr="00DB023A">
        <w:rPr>
          <w:rFonts w:asciiTheme="minorHAnsi" w:hAnsiTheme="minorHAnsi" w:cstheme="minorHAnsi"/>
        </w:rPr>
        <w:t xml:space="preserve"> </w:t>
      </w:r>
      <w:r>
        <w:rPr>
          <w:rFonts w:asciiTheme="minorHAnsi" w:hAnsiTheme="minorHAnsi" w:cstheme="minorHAnsi"/>
        </w:rPr>
        <w:t>fixed assets (</w:t>
      </w:r>
      <w:r w:rsidRPr="00DB023A">
        <w:rPr>
          <w:rFonts w:asciiTheme="minorHAnsi" w:hAnsiTheme="minorHAnsi" w:cstheme="minorHAnsi"/>
        </w:rPr>
        <w:t>equipment</w:t>
      </w:r>
      <w:r>
        <w:rPr>
          <w:rFonts w:asciiTheme="minorHAnsi" w:hAnsiTheme="minorHAnsi" w:cstheme="minorHAnsi"/>
        </w:rPr>
        <w:t>)</w:t>
      </w:r>
      <w:r w:rsidRPr="00DB023A">
        <w:rPr>
          <w:rFonts w:asciiTheme="minorHAnsi" w:hAnsiTheme="minorHAnsi" w:cstheme="minorHAnsi"/>
        </w:rPr>
        <w:t xml:space="preserve"> into </w:t>
      </w:r>
      <w:r>
        <w:rPr>
          <w:rFonts w:asciiTheme="minorHAnsi" w:hAnsiTheme="minorHAnsi" w:cstheme="minorHAnsi"/>
        </w:rPr>
        <w:t xml:space="preserve">the following </w:t>
      </w:r>
      <w:r w:rsidRPr="00DB023A">
        <w:rPr>
          <w:rFonts w:asciiTheme="minorHAnsi" w:hAnsiTheme="minorHAnsi" w:cstheme="minorHAnsi"/>
        </w:rPr>
        <w:t xml:space="preserve">categories for </w:t>
      </w:r>
      <w:r>
        <w:rPr>
          <w:rFonts w:asciiTheme="minorHAnsi" w:hAnsiTheme="minorHAnsi" w:cstheme="minorHAnsi"/>
        </w:rPr>
        <w:t xml:space="preserve">recording, tracking and accounting in GSM, and for reporting asset values to Member States and donors. </w:t>
      </w:r>
    </w:p>
    <w:p w14:paraId="0B66FD52" w14:textId="77777777" w:rsidR="00BF66EE" w:rsidRDefault="00BF66EE" w:rsidP="00BF66EE">
      <w:pPr>
        <w:ind w:left="432"/>
        <w:rPr>
          <w:rFonts w:asciiTheme="minorHAnsi" w:hAnsiTheme="minorHAnsi" w:cstheme="minorHAnsi"/>
        </w:rPr>
      </w:pPr>
    </w:p>
    <w:p w14:paraId="0910F002" w14:textId="77777777" w:rsidR="00BF66EE" w:rsidRPr="00DB023A" w:rsidRDefault="00BF66EE" w:rsidP="00BF66EE">
      <w:pPr>
        <w:ind w:left="432"/>
        <w:rPr>
          <w:rFonts w:asciiTheme="minorHAnsi" w:hAnsiTheme="minorHAnsi" w:cstheme="minorHAnsi"/>
        </w:rPr>
      </w:pPr>
    </w:p>
    <w:tbl>
      <w:tblPr>
        <w:tblW w:w="9832" w:type="dxa"/>
        <w:tblInd w:w="123" w:type="dxa"/>
        <w:tblLook w:val="04A0" w:firstRow="1" w:lastRow="0" w:firstColumn="1" w:lastColumn="0" w:noHBand="0" w:noVBand="1"/>
      </w:tblPr>
      <w:tblGrid>
        <w:gridCol w:w="1046"/>
        <w:gridCol w:w="3300"/>
        <w:gridCol w:w="1840"/>
        <w:gridCol w:w="266"/>
        <w:gridCol w:w="2060"/>
        <w:gridCol w:w="1320"/>
      </w:tblGrid>
      <w:tr w:rsidR="00BF66EE" w:rsidRPr="009D2AC6" w14:paraId="7357DCFC" w14:textId="77777777" w:rsidTr="005C0945">
        <w:trPr>
          <w:trHeight w:val="1155"/>
        </w:trPr>
        <w:tc>
          <w:tcPr>
            <w:tcW w:w="1046" w:type="dxa"/>
            <w:tcBorders>
              <w:top w:val="single" w:sz="12" w:space="0" w:color="632523"/>
              <w:left w:val="single" w:sz="12" w:space="0" w:color="632523"/>
              <w:bottom w:val="single" w:sz="4" w:space="0" w:color="auto"/>
              <w:right w:val="single" w:sz="4" w:space="0" w:color="auto"/>
            </w:tcBorders>
            <w:shd w:val="clear" w:color="000000" w:fill="808080"/>
            <w:vAlign w:val="bottom"/>
            <w:hideMark/>
          </w:tcPr>
          <w:p w14:paraId="69D43F8F" w14:textId="77777777" w:rsidR="00BF66EE" w:rsidRPr="009D2AC6" w:rsidRDefault="00BF66EE" w:rsidP="00D740D0">
            <w:pPr>
              <w:jc w:val="center"/>
              <w:rPr>
                <w:rFonts w:ascii="Calibri" w:eastAsia="Times New Roman" w:hAnsi="Calibri" w:cs="Calibri"/>
                <w:b/>
                <w:bCs/>
                <w:color w:val="FFFFFF"/>
                <w:sz w:val="20"/>
                <w:szCs w:val="20"/>
                <w:lang w:eastAsia="en-GB"/>
              </w:rPr>
            </w:pPr>
            <w:r w:rsidRPr="009D2AC6">
              <w:rPr>
                <w:rFonts w:ascii="Calibri" w:eastAsia="Times New Roman" w:hAnsi="Calibri" w:cs="Calibri"/>
                <w:b/>
                <w:bCs/>
                <w:color w:val="FFFFFF"/>
                <w:sz w:val="20"/>
                <w:szCs w:val="20"/>
                <w:lang w:eastAsia="en-GB"/>
              </w:rPr>
              <w:t>Threshold for recording in the FAM</w:t>
            </w:r>
          </w:p>
        </w:tc>
        <w:tc>
          <w:tcPr>
            <w:tcW w:w="3300" w:type="dxa"/>
            <w:tcBorders>
              <w:top w:val="single" w:sz="12" w:space="0" w:color="632523"/>
              <w:left w:val="nil"/>
              <w:bottom w:val="single" w:sz="4" w:space="0" w:color="auto"/>
              <w:right w:val="single" w:sz="4" w:space="0" w:color="auto"/>
            </w:tcBorders>
            <w:shd w:val="clear" w:color="000000" w:fill="538DD5"/>
            <w:vAlign w:val="bottom"/>
            <w:hideMark/>
          </w:tcPr>
          <w:p w14:paraId="0E97520E" w14:textId="77777777" w:rsidR="00BF66EE" w:rsidRPr="009D2AC6" w:rsidRDefault="00BF66EE" w:rsidP="00D740D0">
            <w:pPr>
              <w:rPr>
                <w:rFonts w:ascii="Calibri" w:eastAsia="Times New Roman" w:hAnsi="Calibri" w:cs="Calibri"/>
                <w:b/>
                <w:bCs/>
                <w:color w:val="FFFFFF"/>
                <w:sz w:val="20"/>
                <w:szCs w:val="20"/>
                <w:lang w:eastAsia="en-GB"/>
              </w:rPr>
            </w:pPr>
            <w:r w:rsidRPr="009D2AC6">
              <w:rPr>
                <w:rFonts w:ascii="Calibri" w:eastAsia="Times New Roman" w:hAnsi="Calibri" w:cs="Calibri"/>
                <w:b/>
                <w:bCs/>
                <w:color w:val="FFFFFF"/>
                <w:sz w:val="20"/>
                <w:szCs w:val="20"/>
                <w:lang w:eastAsia="en-GB"/>
              </w:rPr>
              <w:t>GSM Fixed Asset Module (FAM)</w:t>
            </w:r>
            <w:r w:rsidRPr="009D2AC6">
              <w:rPr>
                <w:rFonts w:ascii="Calibri" w:eastAsia="Times New Roman" w:hAnsi="Calibri" w:cs="Calibri"/>
                <w:b/>
                <w:bCs/>
                <w:color w:val="FFFFFF"/>
                <w:sz w:val="20"/>
                <w:szCs w:val="20"/>
                <w:lang w:eastAsia="en-GB"/>
              </w:rPr>
              <w:br/>
              <w:t>Minor Asset</w:t>
            </w:r>
            <w:r w:rsidRPr="009D2AC6">
              <w:rPr>
                <w:rFonts w:ascii="Calibri" w:eastAsia="Times New Roman" w:hAnsi="Calibri" w:cs="Calibri"/>
                <w:b/>
                <w:bCs/>
                <w:color w:val="FFFFFF"/>
                <w:sz w:val="20"/>
                <w:szCs w:val="20"/>
                <w:lang w:eastAsia="en-GB"/>
              </w:rPr>
              <w:br/>
              <w:t>Categories</w:t>
            </w:r>
          </w:p>
        </w:tc>
        <w:tc>
          <w:tcPr>
            <w:tcW w:w="1840" w:type="dxa"/>
            <w:tcBorders>
              <w:top w:val="single" w:sz="12" w:space="0" w:color="632523"/>
              <w:left w:val="nil"/>
              <w:bottom w:val="single" w:sz="4" w:space="0" w:color="auto"/>
              <w:right w:val="single" w:sz="12" w:space="0" w:color="632523"/>
            </w:tcBorders>
            <w:shd w:val="clear" w:color="000000" w:fill="366092"/>
            <w:vAlign w:val="bottom"/>
            <w:hideMark/>
          </w:tcPr>
          <w:p w14:paraId="5E339549" w14:textId="77777777" w:rsidR="00BF66EE" w:rsidRPr="009D2AC6" w:rsidRDefault="00BF66EE" w:rsidP="00D740D0">
            <w:pPr>
              <w:jc w:val="center"/>
              <w:rPr>
                <w:rFonts w:ascii="Calibri" w:eastAsia="Times New Roman" w:hAnsi="Calibri" w:cs="Calibri"/>
                <w:b/>
                <w:bCs/>
                <w:color w:val="FFFFFF"/>
                <w:sz w:val="20"/>
                <w:szCs w:val="20"/>
                <w:lang w:eastAsia="en-GB"/>
              </w:rPr>
            </w:pPr>
            <w:r w:rsidRPr="009D2AC6">
              <w:rPr>
                <w:rFonts w:ascii="Calibri" w:eastAsia="Times New Roman" w:hAnsi="Calibri" w:cs="Calibri"/>
                <w:b/>
                <w:bCs/>
                <w:color w:val="FFFFFF"/>
                <w:sz w:val="20"/>
                <w:szCs w:val="20"/>
                <w:lang w:eastAsia="en-GB"/>
              </w:rPr>
              <w:t>GSM Fixed Asset Module (FAM)</w:t>
            </w:r>
            <w:r w:rsidRPr="009D2AC6">
              <w:rPr>
                <w:rFonts w:ascii="Calibri" w:eastAsia="Times New Roman" w:hAnsi="Calibri" w:cs="Calibri"/>
                <w:b/>
                <w:bCs/>
                <w:color w:val="FFFFFF"/>
                <w:sz w:val="20"/>
                <w:szCs w:val="20"/>
                <w:lang w:eastAsia="en-GB"/>
              </w:rPr>
              <w:br/>
              <w:t>Major Asset Categories</w:t>
            </w:r>
          </w:p>
        </w:tc>
        <w:tc>
          <w:tcPr>
            <w:tcW w:w="266" w:type="dxa"/>
            <w:tcBorders>
              <w:top w:val="single" w:sz="12" w:space="0" w:color="632523"/>
              <w:left w:val="nil"/>
              <w:bottom w:val="single" w:sz="4" w:space="0" w:color="auto"/>
              <w:right w:val="nil"/>
            </w:tcBorders>
            <w:shd w:val="clear" w:color="000000" w:fill="632523"/>
            <w:vAlign w:val="bottom"/>
            <w:hideMark/>
          </w:tcPr>
          <w:p w14:paraId="7BF3062E" w14:textId="77777777" w:rsidR="00BF66EE" w:rsidRPr="009D2AC6" w:rsidRDefault="00BF66EE" w:rsidP="00D740D0">
            <w:pPr>
              <w:jc w:val="center"/>
              <w:rPr>
                <w:rFonts w:ascii="Calibri" w:eastAsia="Times New Roman" w:hAnsi="Calibri" w:cs="Calibri"/>
                <w:color w:val="FFFFFF"/>
                <w:sz w:val="20"/>
                <w:szCs w:val="20"/>
                <w:lang w:eastAsia="en-GB"/>
              </w:rPr>
            </w:pPr>
            <w:r w:rsidRPr="009D2AC6">
              <w:rPr>
                <w:rFonts w:ascii="Calibri" w:eastAsia="Times New Roman" w:hAnsi="Calibri" w:cs="Calibri"/>
                <w:color w:val="FFFFFF"/>
                <w:sz w:val="20"/>
                <w:szCs w:val="20"/>
                <w:lang w:eastAsia="en-GB"/>
              </w:rPr>
              <w:t> </w:t>
            </w:r>
          </w:p>
        </w:tc>
        <w:tc>
          <w:tcPr>
            <w:tcW w:w="2060" w:type="dxa"/>
            <w:tcBorders>
              <w:top w:val="single" w:sz="12" w:space="0" w:color="632523"/>
              <w:left w:val="single" w:sz="12" w:space="0" w:color="632523"/>
              <w:bottom w:val="single" w:sz="4" w:space="0" w:color="auto"/>
              <w:right w:val="single" w:sz="4" w:space="0" w:color="auto"/>
            </w:tcBorders>
            <w:shd w:val="clear" w:color="000000" w:fill="16365C"/>
            <w:vAlign w:val="bottom"/>
            <w:hideMark/>
          </w:tcPr>
          <w:p w14:paraId="35410BCC" w14:textId="77777777" w:rsidR="00BF66EE" w:rsidRPr="009D2AC6" w:rsidRDefault="00BF66EE" w:rsidP="00D740D0">
            <w:pPr>
              <w:jc w:val="center"/>
              <w:rPr>
                <w:rFonts w:ascii="Calibri" w:eastAsia="Times New Roman" w:hAnsi="Calibri" w:cs="Calibri"/>
                <w:color w:val="FFFFFF"/>
                <w:sz w:val="20"/>
                <w:szCs w:val="20"/>
                <w:lang w:eastAsia="en-GB"/>
              </w:rPr>
            </w:pPr>
            <w:r w:rsidRPr="009D2AC6">
              <w:rPr>
                <w:rFonts w:ascii="Calibri" w:eastAsia="Times New Roman" w:hAnsi="Calibri" w:cs="Calibri"/>
                <w:color w:val="FFFFFF"/>
                <w:sz w:val="20"/>
                <w:szCs w:val="20"/>
                <w:lang w:eastAsia="en-GB"/>
              </w:rPr>
              <w:t>Financial Reporting Asset Categories</w:t>
            </w:r>
          </w:p>
        </w:tc>
        <w:tc>
          <w:tcPr>
            <w:tcW w:w="1320" w:type="dxa"/>
            <w:tcBorders>
              <w:top w:val="single" w:sz="12" w:space="0" w:color="632523"/>
              <w:left w:val="nil"/>
              <w:bottom w:val="single" w:sz="4" w:space="0" w:color="auto"/>
              <w:right w:val="single" w:sz="12" w:space="0" w:color="632523"/>
            </w:tcBorders>
            <w:shd w:val="clear" w:color="000000" w:fill="808080"/>
            <w:vAlign w:val="bottom"/>
            <w:hideMark/>
          </w:tcPr>
          <w:p w14:paraId="1B6E58F8" w14:textId="77777777" w:rsidR="00BF66EE" w:rsidRPr="009D2AC6" w:rsidRDefault="00BF66EE" w:rsidP="00D740D0">
            <w:pPr>
              <w:jc w:val="center"/>
              <w:rPr>
                <w:rFonts w:ascii="Calibri" w:eastAsia="Times New Roman" w:hAnsi="Calibri" w:cs="Calibri"/>
                <w:color w:val="FFFFFF"/>
                <w:sz w:val="20"/>
                <w:szCs w:val="20"/>
                <w:lang w:eastAsia="en-GB"/>
              </w:rPr>
            </w:pPr>
            <w:r w:rsidRPr="009D2AC6">
              <w:rPr>
                <w:rFonts w:ascii="Calibri" w:eastAsia="Times New Roman" w:hAnsi="Calibri" w:cs="Calibri"/>
                <w:color w:val="FFFFFF"/>
                <w:sz w:val="20"/>
                <w:szCs w:val="20"/>
                <w:lang w:eastAsia="en-GB"/>
              </w:rPr>
              <w:t>Threshold for reporting in the Financial Statements</w:t>
            </w:r>
          </w:p>
        </w:tc>
      </w:tr>
      <w:tr w:rsidR="00BF66EE" w:rsidRPr="009D2AC6" w14:paraId="6582E2AD" w14:textId="77777777" w:rsidTr="005C0945">
        <w:trPr>
          <w:trHeight w:val="300"/>
        </w:trPr>
        <w:tc>
          <w:tcPr>
            <w:tcW w:w="1046" w:type="dxa"/>
            <w:tcBorders>
              <w:top w:val="nil"/>
              <w:left w:val="single" w:sz="12" w:space="0" w:color="632523"/>
              <w:bottom w:val="nil"/>
              <w:right w:val="single" w:sz="4" w:space="0" w:color="auto"/>
            </w:tcBorders>
            <w:shd w:val="clear" w:color="auto" w:fill="auto"/>
            <w:noWrap/>
            <w:vAlign w:val="bottom"/>
            <w:hideMark/>
          </w:tcPr>
          <w:p w14:paraId="0CC5A6E9" w14:textId="5CD5924D" w:rsidR="00BF66EE" w:rsidRPr="009D2AC6" w:rsidRDefault="00BF66EE" w:rsidP="00D740D0">
            <w:pPr>
              <w:jc w:val="right"/>
              <w:rPr>
                <w:rFonts w:ascii="Calibri" w:eastAsia="Times New Roman" w:hAnsi="Calibri" w:cs="Calibri"/>
                <w:color w:val="002060"/>
                <w:sz w:val="20"/>
                <w:szCs w:val="20"/>
                <w:lang w:eastAsia="en-GB"/>
              </w:rPr>
            </w:pPr>
            <w:r w:rsidRPr="009D2AC6">
              <w:rPr>
                <w:rFonts w:ascii="Calibri" w:eastAsia="Times New Roman" w:hAnsi="Calibri" w:cs="Calibri"/>
                <w:color w:val="002060"/>
                <w:sz w:val="20"/>
                <w:szCs w:val="20"/>
                <w:lang w:eastAsia="en-GB"/>
              </w:rPr>
              <w:t>$</w:t>
            </w:r>
            <w:r w:rsidR="003D6274">
              <w:rPr>
                <w:rFonts w:ascii="Calibri" w:eastAsia="Times New Roman" w:hAnsi="Calibri" w:cs="Calibri"/>
                <w:color w:val="002060"/>
                <w:sz w:val="20"/>
                <w:szCs w:val="20"/>
                <w:lang w:eastAsia="en-GB"/>
              </w:rPr>
              <w:t>20,000</w:t>
            </w:r>
            <w:r w:rsidRPr="009D2AC6">
              <w:rPr>
                <w:rFonts w:ascii="Calibri" w:eastAsia="Times New Roman" w:hAnsi="Calibri" w:cs="Calibri"/>
                <w:color w:val="002060"/>
                <w:sz w:val="20"/>
                <w:szCs w:val="20"/>
                <w:lang w:eastAsia="en-GB"/>
              </w:rPr>
              <w:t xml:space="preserve"> </w:t>
            </w:r>
          </w:p>
        </w:tc>
        <w:tc>
          <w:tcPr>
            <w:tcW w:w="3300" w:type="dxa"/>
            <w:tcBorders>
              <w:top w:val="nil"/>
              <w:left w:val="nil"/>
              <w:bottom w:val="nil"/>
              <w:right w:val="single" w:sz="4" w:space="0" w:color="auto"/>
            </w:tcBorders>
            <w:shd w:val="clear" w:color="auto" w:fill="auto"/>
            <w:noWrap/>
            <w:vAlign w:val="bottom"/>
            <w:hideMark/>
          </w:tcPr>
          <w:p w14:paraId="15A0F9C3" w14:textId="77777777" w:rsidR="00BF66EE" w:rsidRPr="009D2AC6" w:rsidRDefault="00BF66EE" w:rsidP="00D740D0">
            <w:pP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Cars, Trucks, Boats</w:t>
            </w:r>
          </w:p>
        </w:tc>
        <w:tc>
          <w:tcPr>
            <w:tcW w:w="1840" w:type="dxa"/>
            <w:vMerge w:val="restart"/>
            <w:tcBorders>
              <w:top w:val="nil"/>
              <w:left w:val="single" w:sz="4" w:space="0" w:color="auto"/>
              <w:bottom w:val="single" w:sz="4" w:space="0" w:color="000000"/>
              <w:right w:val="single" w:sz="12" w:space="0" w:color="632523"/>
            </w:tcBorders>
            <w:shd w:val="clear" w:color="auto" w:fill="auto"/>
            <w:noWrap/>
            <w:vAlign w:val="center"/>
            <w:hideMark/>
          </w:tcPr>
          <w:p w14:paraId="5B9A5B65"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Vehicles</w:t>
            </w:r>
          </w:p>
        </w:tc>
        <w:tc>
          <w:tcPr>
            <w:tcW w:w="266" w:type="dxa"/>
            <w:tcBorders>
              <w:top w:val="nil"/>
              <w:left w:val="nil"/>
              <w:bottom w:val="nil"/>
              <w:right w:val="nil"/>
            </w:tcBorders>
            <w:shd w:val="clear" w:color="000000" w:fill="632523"/>
            <w:noWrap/>
            <w:vAlign w:val="center"/>
            <w:hideMark/>
          </w:tcPr>
          <w:p w14:paraId="4BB11C50"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val="restart"/>
            <w:tcBorders>
              <w:top w:val="nil"/>
              <w:left w:val="single" w:sz="12" w:space="0" w:color="632523"/>
              <w:bottom w:val="single" w:sz="4" w:space="0" w:color="000000"/>
              <w:right w:val="single" w:sz="4" w:space="0" w:color="auto"/>
            </w:tcBorders>
            <w:shd w:val="clear" w:color="000000" w:fill="F2F2F2"/>
            <w:vAlign w:val="center"/>
            <w:hideMark/>
          </w:tcPr>
          <w:p w14:paraId="6498151B" w14:textId="77777777" w:rsidR="00BF66EE" w:rsidRPr="009D2AC6" w:rsidRDefault="00BF66EE" w:rsidP="00D740D0">
            <w:pPr>
              <w:jc w:val="center"/>
              <w:rPr>
                <w:rFonts w:ascii="Calibri" w:eastAsia="Times New Roman" w:hAnsi="Calibri" w:cs="Calibri"/>
                <w:color w:val="002060"/>
                <w:sz w:val="20"/>
                <w:szCs w:val="20"/>
                <w:lang w:eastAsia="en-GB"/>
              </w:rPr>
            </w:pPr>
            <w:r w:rsidRPr="009D2AC6">
              <w:rPr>
                <w:rFonts w:ascii="Calibri" w:eastAsia="Times New Roman" w:hAnsi="Calibri" w:cs="Calibri"/>
                <w:color w:val="002060"/>
                <w:sz w:val="20"/>
                <w:szCs w:val="20"/>
                <w:lang w:eastAsia="en-GB"/>
              </w:rPr>
              <w:t>Vehicles &amp;</w:t>
            </w:r>
            <w:r w:rsidRPr="009D2AC6">
              <w:rPr>
                <w:rFonts w:ascii="Calibri" w:eastAsia="Times New Roman" w:hAnsi="Calibri" w:cs="Calibri"/>
                <w:color w:val="002060"/>
                <w:sz w:val="20"/>
                <w:szCs w:val="20"/>
                <w:lang w:eastAsia="en-GB"/>
              </w:rPr>
              <w:br/>
              <w:t xml:space="preserve"> transport equipment</w:t>
            </w:r>
          </w:p>
        </w:tc>
        <w:tc>
          <w:tcPr>
            <w:tcW w:w="1320" w:type="dxa"/>
            <w:vMerge w:val="restart"/>
            <w:tcBorders>
              <w:top w:val="nil"/>
              <w:left w:val="single" w:sz="4" w:space="0" w:color="auto"/>
              <w:bottom w:val="single" w:sz="4" w:space="0" w:color="000000"/>
              <w:right w:val="single" w:sz="12" w:space="0" w:color="632523"/>
            </w:tcBorders>
            <w:shd w:val="clear" w:color="000000" w:fill="F2F2F2"/>
            <w:noWrap/>
            <w:vAlign w:val="center"/>
            <w:hideMark/>
          </w:tcPr>
          <w:p w14:paraId="396EAA2A" w14:textId="37514CAE" w:rsidR="00BF66EE" w:rsidRPr="009D2AC6" w:rsidRDefault="00BF66EE" w:rsidP="00D740D0">
            <w:pPr>
              <w:jc w:val="right"/>
              <w:rPr>
                <w:rFonts w:ascii="Calibri" w:eastAsia="Times New Roman" w:hAnsi="Calibri" w:cs="Calibri"/>
                <w:color w:val="366092"/>
                <w:sz w:val="20"/>
                <w:szCs w:val="20"/>
                <w:lang w:eastAsia="en-GB"/>
              </w:rPr>
            </w:pPr>
            <w:r w:rsidRPr="009D2AC6">
              <w:rPr>
                <w:rFonts w:ascii="Calibri" w:eastAsia="Times New Roman" w:hAnsi="Calibri" w:cs="Calibri"/>
                <w:color w:val="366092"/>
                <w:sz w:val="20"/>
                <w:szCs w:val="20"/>
                <w:lang w:eastAsia="en-GB"/>
              </w:rPr>
              <w:t>$</w:t>
            </w:r>
            <w:r w:rsidR="00947E87">
              <w:rPr>
                <w:rFonts w:ascii="Calibri" w:eastAsia="Times New Roman" w:hAnsi="Calibri" w:cs="Calibri"/>
                <w:color w:val="366092"/>
                <w:sz w:val="20"/>
                <w:szCs w:val="20"/>
                <w:lang w:eastAsia="en-GB"/>
              </w:rPr>
              <w:t>20</w:t>
            </w:r>
            <w:r w:rsidRPr="009D2AC6">
              <w:rPr>
                <w:rFonts w:ascii="Calibri" w:eastAsia="Times New Roman" w:hAnsi="Calibri" w:cs="Calibri"/>
                <w:color w:val="366092"/>
                <w:sz w:val="20"/>
                <w:szCs w:val="20"/>
                <w:lang w:eastAsia="en-GB"/>
              </w:rPr>
              <w:t xml:space="preserve">,000 </w:t>
            </w:r>
          </w:p>
        </w:tc>
      </w:tr>
      <w:tr w:rsidR="00BF66EE" w:rsidRPr="009D2AC6" w14:paraId="53E3DEDD" w14:textId="77777777" w:rsidTr="005C0945">
        <w:trPr>
          <w:trHeight w:val="300"/>
        </w:trPr>
        <w:tc>
          <w:tcPr>
            <w:tcW w:w="1046" w:type="dxa"/>
            <w:tcBorders>
              <w:top w:val="nil"/>
              <w:left w:val="single" w:sz="12" w:space="0" w:color="632523"/>
              <w:bottom w:val="single" w:sz="4" w:space="0" w:color="auto"/>
              <w:right w:val="single" w:sz="4" w:space="0" w:color="auto"/>
            </w:tcBorders>
            <w:shd w:val="clear" w:color="auto" w:fill="auto"/>
            <w:noWrap/>
            <w:vAlign w:val="bottom"/>
            <w:hideMark/>
          </w:tcPr>
          <w:p w14:paraId="693EE362" w14:textId="7FE917AB" w:rsidR="00BF66EE" w:rsidRPr="009D2AC6" w:rsidRDefault="00BF66EE" w:rsidP="00D740D0">
            <w:pPr>
              <w:jc w:val="right"/>
              <w:rPr>
                <w:rFonts w:ascii="Calibri" w:eastAsia="Times New Roman" w:hAnsi="Calibri" w:cs="Calibri"/>
                <w:color w:val="002060"/>
                <w:sz w:val="20"/>
                <w:szCs w:val="20"/>
                <w:lang w:eastAsia="en-GB"/>
              </w:rPr>
            </w:pPr>
            <w:r w:rsidRPr="009D2AC6">
              <w:rPr>
                <w:rFonts w:ascii="Calibri" w:eastAsia="Times New Roman" w:hAnsi="Calibri" w:cs="Calibri"/>
                <w:color w:val="002060"/>
                <w:sz w:val="20"/>
                <w:szCs w:val="20"/>
                <w:lang w:eastAsia="en-GB"/>
              </w:rPr>
              <w:t>$</w:t>
            </w:r>
            <w:r w:rsidR="005C0945">
              <w:rPr>
                <w:rFonts w:ascii="Calibri" w:eastAsia="Times New Roman" w:hAnsi="Calibri" w:cs="Calibri"/>
                <w:color w:val="002060"/>
                <w:sz w:val="20"/>
                <w:szCs w:val="20"/>
                <w:lang w:eastAsia="en-GB"/>
              </w:rPr>
              <w:t>2</w:t>
            </w:r>
            <w:r w:rsidR="003D6274">
              <w:rPr>
                <w:rFonts w:ascii="Calibri" w:eastAsia="Times New Roman" w:hAnsi="Calibri" w:cs="Calibri"/>
                <w:color w:val="002060"/>
                <w:sz w:val="20"/>
                <w:szCs w:val="20"/>
                <w:lang w:eastAsia="en-GB"/>
              </w:rPr>
              <w:t>0,0</w:t>
            </w:r>
            <w:r w:rsidRPr="009D2AC6">
              <w:rPr>
                <w:rFonts w:ascii="Calibri" w:eastAsia="Times New Roman" w:hAnsi="Calibri" w:cs="Calibri"/>
                <w:color w:val="002060"/>
                <w:sz w:val="20"/>
                <w:szCs w:val="20"/>
                <w:lang w:eastAsia="en-GB"/>
              </w:rPr>
              <w:t xml:space="preserve">00 </w:t>
            </w:r>
          </w:p>
        </w:tc>
        <w:tc>
          <w:tcPr>
            <w:tcW w:w="3300" w:type="dxa"/>
            <w:tcBorders>
              <w:top w:val="nil"/>
              <w:left w:val="nil"/>
              <w:bottom w:val="single" w:sz="4" w:space="0" w:color="auto"/>
              <w:right w:val="single" w:sz="4" w:space="0" w:color="auto"/>
            </w:tcBorders>
            <w:shd w:val="clear" w:color="auto" w:fill="auto"/>
            <w:noWrap/>
            <w:vAlign w:val="bottom"/>
            <w:hideMark/>
          </w:tcPr>
          <w:p w14:paraId="2CA60CF5" w14:textId="77777777" w:rsidR="00BF66EE" w:rsidRPr="009D2AC6" w:rsidRDefault="00BF66EE" w:rsidP="00D740D0">
            <w:pP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Motorcycles, Bicycles</w:t>
            </w:r>
          </w:p>
        </w:tc>
        <w:tc>
          <w:tcPr>
            <w:tcW w:w="1840" w:type="dxa"/>
            <w:vMerge/>
            <w:tcBorders>
              <w:top w:val="nil"/>
              <w:left w:val="single" w:sz="4" w:space="0" w:color="auto"/>
              <w:bottom w:val="single" w:sz="4" w:space="0" w:color="000000"/>
              <w:right w:val="single" w:sz="12" w:space="0" w:color="632523"/>
            </w:tcBorders>
            <w:vAlign w:val="center"/>
            <w:hideMark/>
          </w:tcPr>
          <w:p w14:paraId="794BCB1F" w14:textId="77777777" w:rsidR="00BF66EE" w:rsidRPr="009D2AC6" w:rsidRDefault="00BF66EE" w:rsidP="00D740D0">
            <w:pPr>
              <w:rPr>
                <w:rFonts w:ascii="Calibri" w:eastAsia="Times New Roman" w:hAnsi="Calibri" w:cs="Calibri"/>
                <w:color w:val="000000"/>
                <w:sz w:val="20"/>
                <w:szCs w:val="20"/>
                <w:lang w:eastAsia="en-GB"/>
              </w:rPr>
            </w:pPr>
          </w:p>
        </w:tc>
        <w:tc>
          <w:tcPr>
            <w:tcW w:w="266" w:type="dxa"/>
            <w:tcBorders>
              <w:top w:val="nil"/>
              <w:left w:val="nil"/>
              <w:bottom w:val="single" w:sz="4" w:space="0" w:color="auto"/>
              <w:right w:val="nil"/>
            </w:tcBorders>
            <w:shd w:val="clear" w:color="000000" w:fill="632523"/>
            <w:noWrap/>
            <w:vAlign w:val="center"/>
            <w:hideMark/>
          </w:tcPr>
          <w:p w14:paraId="6BBC6656"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35AED7AC" w14:textId="77777777" w:rsidR="00BF66EE" w:rsidRPr="009D2AC6" w:rsidRDefault="00BF66EE" w:rsidP="00D740D0">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0F94A0A7" w14:textId="77777777" w:rsidR="00BF66EE" w:rsidRPr="009D2AC6" w:rsidRDefault="00BF66EE" w:rsidP="00D740D0">
            <w:pPr>
              <w:rPr>
                <w:rFonts w:ascii="Calibri" w:eastAsia="Times New Roman" w:hAnsi="Calibri" w:cs="Calibri"/>
                <w:color w:val="366092"/>
                <w:sz w:val="20"/>
                <w:szCs w:val="20"/>
                <w:lang w:eastAsia="en-GB"/>
              </w:rPr>
            </w:pPr>
          </w:p>
        </w:tc>
      </w:tr>
      <w:tr w:rsidR="00BF66EE" w:rsidRPr="009D2AC6" w14:paraId="044E0B9A" w14:textId="77777777" w:rsidTr="005C0945">
        <w:trPr>
          <w:trHeight w:val="300"/>
        </w:trPr>
        <w:tc>
          <w:tcPr>
            <w:tcW w:w="1046" w:type="dxa"/>
            <w:tcBorders>
              <w:top w:val="nil"/>
              <w:left w:val="single" w:sz="12" w:space="0" w:color="632523"/>
              <w:bottom w:val="nil"/>
              <w:right w:val="single" w:sz="4" w:space="0" w:color="auto"/>
            </w:tcBorders>
            <w:shd w:val="clear" w:color="000000" w:fill="FDE9D9"/>
            <w:noWrap/>
            <w:vAlign w:val="bottom"/>
            <w:hideMark/>
          </w:tcPr>
          <w:p w14:paraId="67E9A6F7" w14:textId="198B88C6" w:rsidR="00BF66EE" w:rsidRPr="009D2AC6" w:rsidRDefault="00BF66EE" w:rsidP="00D740D0">
            <w:pPr>
              <w:jc w:val="right"/>
              <w:rPr>
                <w:rFonts w:ascii="Calibri" w:eastAsia="Times New Roman" w:hAnsi="Calibri" w:cs="Calibri"/>
                <w:color w:val="366092"/>
                <w:sz w:val="20"/>
                <w:szCs w:val="20"/>
                <w:lang w:eastAsia="en-GB"/>
              </w:rPr>
            </w:pPr>
            <w:r w:rsidRPr="009D2AC6">
              <w:rPr>
                <w:rFonts w:ascii="Calibri" w:eastAsia="Times New Roman" w:hAnsi="Calibri" w:cs="Calibri"/>
                <w:color w:val="366092"/>
                <w:sz w:val="20"/>
                <w:szCs w:val="20"/>
                <w:lang w:eastAsia="en-GB"/>
              </w:rPr>
              <w:t>$</w:t>
            </w:r>
            <w:r w:rsidR="00947E87">
              <w:rPr>
                <w:rFonts w:ascii="Calibri" w:eastAsia="Times New Roman" w:hAnsi="Calibri" w:cs="Calibri"/>
                <w:color w:val="366092"/>
                <w:sz w:val="20"/>
                <w:szCs w:val="20"/>
                <w:lang w:eastAsia="en-GB"/>
              </w:rPr>
              <w:t>20</w:t>
            </w:r>
            <w:r w:rsidRPr="009D2AC6">
              <w:rPr>
                <w:rFonts w:ascii="Calibri" w:eastAsia="Times New Roman" w:hAnsi="Calibri" w:cs="Calibri"/>
                <w:color w:val="366092"/>
                <w:sz w:val="20"/>
                <w:szCs w:val="20"/>
                <w:lang w:eastAsia="en-GB"/>
              </w:rPr>
              <w:t xml:space="preserve">,000 </w:t>
            </w:r>
          </w:p>
        </w:tc>
        <w:tc>
          <w:tcPr>
            <w:tcW w:w="3300" w:type="dxa"/>
            <w:tcBorders>
              <w:top w:val="nil"/>
              <w:left w:val="nil"/>
              <w:bottom w:val="nil"/>
              <w:right w:val="single" w:sz="4" w:space="0" w:color="auto"/>
            </w:tcBorders>
            <w:shd w:val="clear" w:color="000000" w:fill="FDE9D9"/>
            <w:noWrap/>
            <w:vAlign w:val="bottom"/>
            <w:hideMark/>
          </w:tcPr>
          <w:p w14:paraId="09B7340A" w14:textId="77777777" w:rsidR="00BF66EE" w:rsidRPr="009D2AC6" w:rsidRDefault="00BF66EE" w:rsidP="00D740D0">
            <w:pP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xml:space="preserve">Servers, LAN's, WAN's, </w:t>
            </w:r>
          </w:p>
        </w:tc>
        <w:tc>
          <w:tcPr>
            <w:tcW w:w="1840" w:type="dxa"/>
            <w:vMerge w:val="restart"/>
            <w:tcBorders>
              <w:top w:val="nil"/>
              <w:left w:val="single" w:sz="4" w:space="0" w:color="auto"/>
              <w:bottom w:val="single" w:sz="4" w:space="0" w:color="000000"/>
              <w:right w:val="single" w:sz="12" w:space="0" w:color="632523"/>
            </w:tcBorders>
            <w:shd w:val="clear" w:color="000000" w:fill="FDE9D9"/>
            <w:noWrap/>
            <w:vAlign w:val="center"/>
            <w:hideMark/>
          </w:tcPr>
          <w:p w14:paraId="54542319"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Network</w:t>
            </w:r>
          </w:p>
        </w:tc>
        <w:tc>
          <w:tcPr>
            <w:tcW w:w="266" w:type="dxa"/>
            <w:tcBorders>
              <w:top w:val="nil"/>
              <w:left w:val="nil"/>
              <w:bottom w:val="nil"/>
              <w:right w:val="nil"/>
            </w:tcBorders>
            <w:shd w:val="clear" w:color="000000" w:fill="632523"/>
            <w:noWrap/>
            <w:vAlign w:val="center"/>
            <w:hideMark/>
          </w:tcPr>
          <w:p w14:paraId="3AD34A27"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val="restart"/>
            <w:tcBorders>
              <w:top w:val="nil"/>
              <w:left w:val="single" w:sz="12" w:space="0" w:color="632523"/>
              <w:bottom w:val="single" w:sz="4" w:space="0" w:color="000000"/>
              <w:right w:val="single" w:sz="4" w:space="0" w:color="auto"/>
            </w:tcBorders>
            <w:shd w:val="clear" w:color="000000" w:fill="F2F2F2"/>
            <w:vAlign w:val="center"/>
            <w:hideMark/>
          </w:tcPr>
          <w:p w14:paraId="56D08C5D" w14:textId="77777777" w:rsidR="00BF66EE" w:rsidRPr="009D2AC6" w:rsidRDefault="00BF66EE" w:rsidP="00D740D0">
            <w:pPr>
              <w:jc w:val="center"/>
              <w:rPr>
                <w:rFonts w:ascii="Calibri" w:eastAsia="Times New Roman" w:hAnsi="Calibri" w:cs="Calibri"/>
                <w:color w:val="002060"/>
                <w:sz w:val="20"/>
                <w:szCs w:val="20"/>
                <w:lang w:eastAsia="en-GB"/>
              </w:rPr>
            </w:pPr>
            <w:r w:rsidRPr="009D2AC6">
              <w:rPr>
                <w:rFonts w:ascii="Calibri" w:eastAsia="Times New Roman" w:hAnsi="Calibri" w:cs="Calibri"/>
                <w:color w:val="002060"/>
                <w:sz w:val="20"/>
                <w:szCs w:val="20"/>
                <w:lang w:eastAsia="en-GB"/>
              </w:rPr>
              <w:t>Computer</w:t>
            </w:r>
            <w:r w:rsidRPr="009D2AC6">
              <w:rPr>
                <w:rFonts w:ascii="Calibri" w:eastAsia="Times New Roman" w:hAnsi="Calibri" w:cs="Calibri"/>
                <w:color w:val="002060"/>
                <w:sz w:val="20"/>
                <w:szCs w:val="20"/>
                <w:lang w:eastAsia="en-GB"/>
              </w:rPr>
              <w:br/>
              <w:t xml:space="preserve"> &amp;</w:t>
            </w:r>
            <w:r w:rsidRPr="009D2AC6">
              <w:rPr>
                <w:rFonts w:ascii="Calibri" w:eastAsia="Times New Roman" w:hAnsi="Calibri" w:cs="Calibri"/>
                <w:color w:val="002060"/>
                <w:sz w:val="20"/>
                <w:szCs w:val="20"/>
                <w:lang w:eastAsia="en-GB"/>
              </w:rPr>
              <w:br/>
              <w:t xml:space="preserve"> Communications equipment</w:t>
            </w:r>
          </w:p>
        </w:tc>
        <w:tc>
          <w:tcPr>
            <w:tcW w:w="1320" w:type="dxa"/>
            <w:vMerge w:val="restart"/>
            <w:tcBorders>
              <w:top w:val="nil"/>
              <w:left w:val="single" w:sz="4" w:space="0" w:color="auto"/>
              <w:bottom w:val="single" w:sz="4" w:space="0" w:color="000000"/>
              <w:right w:val="single" w:sz="12" w:space="0" w:color="632523"/>
            </w:tcBorders>
            <w:shd w:val="clear" w:color="000000" w:fill="F2F2F2"/>
            <w:noWrap/>
            <w:vAlign w:val="center"/>
            <w:hideMark/>
          </w:tcPr>
          <w:p w14:paraId="19A5AF98" w14:textId="5BB02400" w:rsidR="00BF66EE" w:rsidRPr="009D2AC6" w:rsidRDefault="00BF66EE" w:rsidP="00D740D0">
            <w:pPr>
              <w:jc w:val="right"/>
              <w:rPr>
                <w:rFonts w:ascii="Calibri" w:eastAsia="Times New Roman" w:hAnsi="Calibri" w:cs="Calibri"/>
                <w:color w:val="366092"/>
                <w:sz w:val="20"/>
                <w:szCs w:val="20"/>
                <w:lang w:eastAsia="en-GB"/>
              </w:rPr>
            </w:pPr>
            <w:r w:rsidRPr="009D2AC6">
              <w:rPr>
                <w:rFonts w:ascii="Calibri" w:eastAsia="Times New Roman" w:hAnsi="Calibri" w:cs="Calibri"/>
                <w:color w:val="366092"/>
                <w:sz w:val="20"/>
                <w:szCs w:val="20"/>
                <w:lang w:eastAsia="en-GB"/>
              </w:rPr>
              <w:t>$</w:t>
            </w:r>
            <w:r w:rsidR="00947E87">
              <w:rPr>
                <w:rFonts w:ascii="Calibri" w:eastAsia="Times New Roman" w:hAnsi="Calibri" w:cs="Calibri"/>
                <w:color w:val="366092"/>
                <w:sz w:val="20"/>
                <w:szCs w:val="20"/>
                <w:lang w:eastAsia="en-GB"/>
              </w:rPr>
              <w:t>20</w:t>
            </w:r>
            <w:r w:rsidRPr="009D2AC6">
              <w:rPr>
                <w:rFonts w:ascii="Calibri" w:eastAsia="Times New Roman" w:hAnsi="Calibri" w:cs="Calibri"/>
                <w:color w:val="366092"/>
                <w:sz w:val="20"/>
                <w:szCs w:val="20"/>
                <w:lang w:eastAsia="en-GB"/>
              </w:rPr>
              <w:t xml:space="preserve">,000 </w:t>
            </w:r>
          </w:p>
        </w:tc>
      </w:tr>
      <w:tr w:rsidR="00BF66EE" w:rsidRPr="009D2AC6" w14:paraId="6FDA5128" w14:textId="77777777" w:rsidTr="005C0945">
        <w:trPr>
          <w:trHeight w:val="300"/>
        </w:trPr>
        <w:tc>
          <w:tcPr>
            <w:tcW w:w="1046" w:type="dxa"/>
            <w:tcBorders>
              <w:top w:val="nil"/>
              <w:left w:val="single" w:sz="12" w:space="0" w:color="632523"/>
              <w:bottom w:val="nil"/>
              <w:right w:val="single" w:sz="4" w:space="0" w:color="auto"/>
            </w:tcBorders>
            <w:shd w:val="clear" w:color="000000" w:fill="FDE9D9"/>
            <w:noWrap/>
            <w:vAlign w:val="bottom"/>
            <w:hideMark/>
          </w:tcPr>
          <w:p w14:paraId="411FBAF5" w14:textId="07408E29" w:rsidR="00BF66EE" w:rsidRPr="009D2AC6" w:rsidRDefault="00BF66EE" w:rsidP="00D740D0">
            <w:pPr>
              <w:jc w:val="right"/>
              <w:rPr>
                <w:rFonts w:ascii="Calibri" w:eastAsia="Times New Roman" w:hAnsi="Calibri" w:cs="Calibri"/>
                <w:color w:val="366092"/>
                <w:sz w:val="20"/>
                <w:szCs w:val="20"/>
                <w:lang w:eastAsia="en-GB"/>
              </w:rPr>
            </w:pPr>
            <w:r w:rsidRPr="009D2AC6">
              <w:rPr>
                <w:rFonts w:ascii="Calibri" w:eastAsia="Times New Roman" w:hAnsi="Calibri" w:cs="Calibri"/>
                <w:color w:val="366092"/>
                <w:sz w:val="20"/>
                <w:szCs w:val="20"/>
                <w:lang w:eastAsia="en-GB"/>
              </w:rPr>
              <w:t>$</w:t>
            </w:r>
            <w:r w:rsidR="00947E87">
              <w:rPr>
                <w:rFonts w:ascii="Calibri" w:eastAsia="Times New Roman" w:hAnsi="Calibri" w:cs="Calibri"/>
                <w:color w:val="366092"/>
                <w:sz w:val="20"/>
                <w:szCs w:val="20"/>
                <w:lang w:eastAsia="en-GB"/>
              </w:rPr>
              <w:t>20</w:t>
            </w:r>
            <w:r w:rsidRPr="009D2AC6">
              <w:rPr>
                <w:rFonts w:ascii="Calibri" w:eastAsia="Times New Roman" w:hAnsi="Calibri" w:cs="Calibri"/>
                <w:color w:val="366092"/>
                <w:sz w:val="20"/>
                <w:szCs w:val="20"/>
                <w:lang w:eastAsia="en-GB"/>
              </w:rPr>
              <w:t xml:space="preserve">,000 </w:t>
            </w:r>
          </w:p>
        </w:tc>
        <w:tc>
          <w:tcPr>
            <w:tcW w:w="3300" w:type="dxa"/>
            <w:tcBorders>
              <w:top w:val="nil"/>
              <w:left w:val="nil"/>
              <w:bottom w:val="nil"/>
              <w:right w:val="single" w:sz="4" w:space="0" w:color="auto"/>
            </w:tcBorders>
            <w:shd w:val="clear" w:color="000000" w:fill="FDE9D9"/>
            <w:noWrap/>
            <w:vAlign w:val="bottom"/>
            <w:hideMark/>
          </w:tcPr>
          <w:p w14:paraId="795422B1" w14:textId="6B5861C8" w:rsidR="00BF66EE" w:rsidRPr="009D2AC6" w:rsidRDefault="00BF66EE" w:rsidP="00D740D0">
            <w:pP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Firewall, Modem</w:t>
            </w:r>
            <w:r w:rsidR="003D6274">
              <w:rPr>
                <w:rFonts w:ascii="Calibri" w:eastAsia="Times New Roman" w:hAnsi="Calibri" w:cs="Calibri"/>
                <w:color w:val="000000"/>
                <w:sz w:val="20"/>
                <w:szCs w:val="20"/>
                <w:lang w:eastAsia="en-GB"/>
              </w:rPr>
              <w:t>s, Routers</w:t>
            </w:r>
          </w:p>
        </w:tc>
        <w:tc>
          <w:tcPr>
            <w:tcW w:w="1840" w:type="dxa"/>
            <w:vMerge/>
            <w:tcBorders>
              <w:top w:val="nil"/>
              <w:left w:val="single" w:sz="4" w:space="0" w:color="auto"/>
              <w:bottom w:val="single" w:sz="4" w:space="0" w:color="000000"/>
              <w:right w:val="single" w:sz="12" w:space="0" w:color="632523"/>
            </w:tcBorders>
            <w:vAlign w:val="center"/>
            <w:hideMark/>
          </w:tcPr>
          <w:p w14:paraId="2BC3CA67" w14:textId="77777777" w:rsidR="00BF66EE" w:rsidRPr="009D2AC6" w:rsidRDefault="00BF66EE" w:rsidP="00D740D0">
            <w:pPr>
              <w:rPr>
                <w:rFonts w:ascii="Calibri" w:eastAsia="Times New Roman" w:hAnsi="Calibri" w:cs="Calibri"/>
                <w:color w:val="000000"/>
                <w:sz w:val="20"/>
                <w:szCs w:val="20"/>
                <w:lang w:eastAsia="en-GB"/>
              </w:rPr>
            </w:pPr>
          </w:p>
        </w:tc>
        <w:tc>
          <w:tcPr>
            <w:tcW w:w="266" w:type="dxa"/>
            <w:tcBorders>
              <w:top w:val="nil"/>
              <w:left w:val="nil"/>
              <w:bottom w:val="nil"/>
              <w:right w:val="nil"/>
            </w:tcBorders>
            <w:shd w:val="clear" w:color="000000" w:fill="632523"/>
            <w:noWrap/>
            <w:vAlign w:val="center"/>
            <w:hideMark/>
          </w:tcPr>
          <w:p w14:paraId="11388CB0"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417A096A" w14:textId="77777777" w:rsidR="00BF66EE" w:rsidRPr="009D2AC6" w:rsidRDefault="00BF66EE" w:rsidP="00D740D0">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01C7FA4F" w14:textId="77777777" w:rsidR="00BF66EE" w:rsidRPr="009D2AC6" w:rsidRDefault="00BF66EE" w:rsidP="00D740D0">
            <w:pPr>
              <w:rPr>
                <w:rFonts w:ascii="Calibri" w:eastAsia="Times New Roman" w:hAnsi="Calibri" w:cs="Calibri"/>
                <w:color w:val="366092"/>
                <w:sz w:val="20"/>
                <w:szCs w:val="20"/>
                <w:lang w:eastAsia="en-GB"/>
              </w:rPr>
            </w:pPr>
          </w:p>
        </w:tc>
      </w:tr>
      <w:tr w:rsidR="00BF66EE" w:rsidRPr="009D2AC6" w14:paraId="6D6D90AD" w14:textId="77777777" w:rsidTr="005C0945">
        <w:trPr>
          <w:trHeight w:val="300"/>
        </w:trPr>
        <w:tc>
          <w:tcPr>
            <w:tcW w:w="1046" w:type="dxa"/>
            <w:tcBorders>
              <w:top w:val="nil"/>
              <w:left w:val="single" w:sz="12" w:space="0" w:color="632523"/>
              <w:bottom w:val="single" w:sz="4" w:space="0" w:color="auto"/>
              <w:right w:val="single" w:sz="4" w:space="0" w:color="auto"/>
            </w:tcBorders>
            <w:shd w:val="clear" w:color="000000" w:fill="FDE9D9"/>
            <w:noWrap/>
            <w:vAlign w:val="bottom"/>
            <w:hideMark/>
          </w:tcPr>
          <w:p w14:paraId="25686F09" w14:textId="453D6675" w:rsidR="00BF66EE" w:rsidRPr="009D2AC6" w:rsidRDefault="00BF66EE" w:rsidP="00D740D0">
            <w:pPr>
              <w:jc w:val="right"/>
              <w:rPr>
                <w:rFonts w:ascii="Calibri" w:eastAsia="Times New Roman" w:hAnsi="Calibri" w:cs="Calibri"/>
                <w:color w:val="366092"/>
                <w:sz w:val="20"/>
                <w:szCs w:val="20"/>
                <w:lang w:eastAsia="en-GB"/>
              </w:rPr>
            </w:pPr>
            <w:r w:rsidRPr="009D2AC6">
              <w:rPr>
                <w:rFonts w:ascii="Calibri" w:eastAsia="Times New Roman" w:hAnsi="Calibri" w:cs="Calibri"/>
                <w:color w:val="366092"/>
                <w:sz w:val="20"/>
                <w:szCs w:val="20"/>
                <w:lang w:eastAsia="en-GB"/>
              </w:rPr>
              <w:t>$</w:t>
            </w:r>
            <w:r w:rsidR="00947E87">
              <w:rPr>
                <w:rFonts w:ascii="Calibri" w:eastAsia="Times New Roman" w:hAnsi="Calibri" w:cs="Calibri"/>
                <w:color w:val="366092"/>
                <w:sz w:val="20"/>
                <w:szCs w:val="20"/>
                <w:lang w:eastAsia="en-GB"/>
              </w:rPr>
              <w:t>20</w:t>
            </w:r>
            <w:r w:rsidRPr="009D2AC6">
              <w:rPr>
                <w:rFonts w:ascii="Calibri" w:eastAsia="Times New Roman" w:hAnsi="Calibri" w:cs="Calibri"/>
                <w:color w:val="366092"/>
                <w:sz w:val="20"/>
                <w:szCs w:val="20"/>
                <w:lang w:eastAsia="en-GB"/>
              </w:rPr>
              <w:t xml:space="preserve">,000 </w:t>
            </w:r>
          </w:p>
        </w:tc>
        <w:tc>
          <w:tcPr>
            <w:tcW w:w="3300" w:type="dxa"/>
            <w:tcBorders>
              <w:top w:val="nil"/>
              <w:left w:val="nil"/>
              <w:bottom w:val="single" w:sz="4" w:space="0" w:color="auto"/>
              <w:right w:val="single" w:sz="4" w:space="0" w:color="auto"/>
            </w:tcBorders>
            <w:shd w:val="clear" w:color="000000" w:fill="FDE9D9"/>
            <w:noWrap/>
            <w:vAlign w:val="bottom"/>
            <w:hideMark/>
          </w:tcPr>
          <w:p w14:paraId="32786E48" w14:textId="5247E6AC" w:rsidR="00BF66EE" w:rsidRPr="009D2AC6" w:rsidRDefault="003D6274" w:rsidP="00D740D0">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AV system components</w:t>
            </w:r>
          </w:p>
        </w:tc>
        <w:tc>
          <w:tcPr>
            <w:tcW w:w="1840" w:type="dxa"/>
            <w:vMerge/>
            <w:tcBorders>
              <w:top w:val="nil"/>
              <w:left w:val="single" w:sz="4" w:space="0" w:color="auto"/>
              <w:bottom w:val="single" w:sz="4" w:space="0" w:color="000000"/>
              <w:right w:val="single" w:sz="12" w:space="0" w:color="632523"/>
            </w:tcBorders>
            <w:vAlign w:val="center"/>
            <w:hideMark/>
          </w:tcPr>
          <w:p w14:paraId="512B9AF8" w14:textId="77777777" w:rsidR="00BF66EE" w:rsidRPr="009D2AC6" w:rsidRDefault="00BF66EE" w:rsidP="00D740D0">
            <w:pPr>
              <w:rPr>
                <w:rFonts w:ascii="Calibri" w:eastAsia="Times New Roman" w:hAnsi="Calibri" w:cs="Calibri"/>
                <w:color w:val="000000"/>
                <w:sz w:val="20"/>
                <w:szCs w:val="20"/>
                <w:lang w:eastAsia="en-GB"/>
              </w:rPr>
            </w:pPr>
          </w:p>
        </w:tc>
        <w:tc>
          <w:tcPr>
            <w:tcW w:w="266" w:type="dxa"/>
            <w:tcBorders>
              <w:top w:val="nil"/>
              <w:left w:val="nil"/>
              <w:bottom w:val="nil"/>
              <w:right w:val="nil"/>
            </w:tcBorders>
            <w:shd w:val="clear" w:color="000000" w:fill="632523"/>
            <w:noWrap/>
            <w:vAlign w:val="center"/>
            <w:hideMark/>
          </w:tcPr>
          <w:p w14:paraId="10E4FBA1"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3B9619AB" w14:textId="77777777" w:rsidR="00BF66EE" w:rsidRPr="009D2AC6" w:rsidRDefault="00BF66EE" w:rsidP="00D740D0">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08638838" w14:textId="77777777" w:rsidR="00BF66EE" w:rsidRPr="009D2AC6" w:rsidRDefault="00BF66EE" w:rsidP="00D740D0">
            <w:pPr>
              <w:rPr>
                <w:rFonts w:ascii="Calibri" w:eastAsia="Times New Roman" w:hAnsi="Calibri" w:cs="Calibri"/>
                <w:color w:val="366092"/>
                <w:sz w:val="20"/>
                <w:szCs w:val="20"/>
                <w:lang w:eastAsia="en-GB"/>
              </w:rPr>
            </w:pPr>
          </w:p>
        </w:tc>
      </w:tr>
      <w:tr w:rsidR="003D6274" w:rsidRPr="009D2AC6" w14:paraId="712356B7" w14:textId="77777777" w:rsidTr="006E5CA6">
        <w:trPr>
          <w:trHeight w:val="300"/>
        </w:trPr>
        <w:tc>
          <w:tcPr>
            <w:tcW w:w="1046" w:type="dxa"/>
            <w:tcBorders>
              <w:top w:val="nil"/>
              <w:left w:val="single" w:sz="12" w:space="0" w:color="632523"/>
              <w:bottom w:val="nil"/>
              <w:right w:val="single" w:sz="4" w:space="0" w:color="auto"/>
            </w:tcBorders>
            <w:shd w:val="clear" w:color="auto" w:fill="auto"/>
            <w:noWrap/>
            <w:hideMark/>
          </w:tcPr>
          <w:p w14:paraId="1F542FDD" w14:textId="62DC4E15" w:rsidR="003D6274" w:rsidRPr="009D2AC6" w:rsidRDefault="003D6274" w:rsidP="003D6274">
            <w:pPr>
              <w:jc w:val="right"/>
              <w:rPr>
                <w:rFonts w:ascii="Calibri" w:eastAsia="Times New Roman" w:hAnsi="Calibri" w:cs="Calibri"/>
                <w:color w:val="002060"/>
                <w:sz w:val="20"/>
                <w:szCs w:val="20"/>
                <w:lang w:eastAsia="en-GB"/>
              </w:rPr>
            </w:pPr>
            <w:r w:rsidRPr="00475B23">
              <w:rPr>
                <w:rFonts w:ascii="Calibri" w:eastAsia="Times New Roman" w:hAnsi="Calibri" w:cs="Calibri"/>
                <w:color w:val="002060"/>
                <w:sz w:val="20"/>
                <w:szCs w:val="20"/>
                <w:lang w:eastAsia="en-GB"/>
              </w:rPr>
              <w:t xml:space="preserve">$20,000 </w:t>
            </w:r>
          </w:p>
        </w:tc>
        <w:tc>
          <w:tcPr>
            <w:tcW w:w="3300" w:type="dxa"/>
            <w:tcBorders>
              <w:top w:val="nil"/>
              <w:left w:val="nil"/>
              <w:bottom w:val="nil"/>
              <w:right w:val="single" w:sz="4" w:space="0" w:color="auto"/>
            </w:tcBorders>
            <w:shd w:val="clear" w:color="auto" w:fill="auto"/>
            <w:noWrap/>
            <w:vAlign w:val="bottom"/>
            <w:hideMark/>
          </w:tcPr>
          <w:p w14:paraId="7BBD043A" w14:textId="4289E841" w:rsidR="003D6274" w:rsidRPr="009D2AC6" w:rsidRDefault="003D6274" w:rsidP="003D627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Specialized computer equipment</w:t>
            </w:r>
          </w:p>
        </w:tc>
        <w:tc>
          <w:tcPr>
            <w:tcW w:w="1840" w:type="dxa"/>
            <w:vMerge w:val="restart"/>
            <w:tcBorders>
              <w:top w:val="nil"/>
              <w:left w:val="single" w:sz="4" w:space="0" w:color="auto"/>
              <w:bottom w:val="single" w:sz="4" w:space="0" w:color="000000"/>
              <w:right w:val="single" w:sz="12" w:space="0" w:color="632523"/>
            </w:tcBorders>
            <w:shd w:val="clear" w:color="auto" w:fill="auto"/>
            <w:noWrap/>
            <w:vAlign w:val="center"/>
            <w:hideMark/>
          </w:tcPr>
          <w:p w14:paraId="1D582833" w14:textId="77777777" w:rsidR="003D6274" w:rsidRPr="009D2AC6" w:rsidRDefault="003D6274" w:rsidP="003D6274">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Computer</w:t>
            </w:r>
          </w:p>
        </w:tc>
        <w:tc>
          <w:tcPr>
            <w:tcW w:w="266" w:type="dxa"/>
            <w:tcBorders>
              <w:top w:val="nil"/>
              <w:left w:val="nil"/>
              <w:bottom w:val="nil"/>
              <w:right w:val="nil"/>
            </w:tcBorders>
            <w:shd w:val="clear" w:color="000000" w:fill="632523"/>
            <w:noWrap/>
            <w:vAlign w:val="center"/>
            <w:hideMark/>
          </w:tcPr>
          <w:p w14:paraId="5A0ADB35" w14:textId="77777777" w:rsidR="003D6274" w:rsidRPr="009D2AC6" w:rsidRDefault="003D6274" w:rsidP="003D6274">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6D88604F" w14:textId="77777777" w:rsidR="003D6274" w:rsidRPr="009D2AC6" w:rsidRDefault="003D6274" w:rsidP="003D6274">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23E3B1A9" w14:textId="77777777" w:rsidR="003D6274" w:rsidRPr="009D2AC6" w:rsidRDefault="003D6274" w:rsidP="003D6274">
            <w:pPr>
              <w:rPr>
                <w:rFonts w:ascii="Calibri" w:eastAsia="Times New Roman" w:hAnsi="Calibri" w:cs="Calibri"/>
                <w:color w:val="366092"/>
                <w:sz w:val="20"/>
                <w:szCs w:val="20"/>
                <w:lang w:eastAsia="en-GB"/>
              </w:rPr>
            </w:pPr>
          </w:p>
        </w:tc>
      </w:tr>
      <w:tr w:rsidR="003D6274" w:rsidRPr="009D2AC6" w14:paraId="5A2C6225" w14:textId="77777777" w:rsidTr="003D6274">
        <w:trPr>
          <w:trHeight w:val="300"/>
        </w:trPr>
        <w:tc>
          <w:tcPr>
            <w:tcW w:w="1046" w:type="dxa"/>
            <w:tcBorders>
              <w:top w:val="nil"/>
              <w:left w:val="single" w:sz="12" w:space="0" w:color="632523"/>
              <w:bottom w:val="nil"/>
              <w:right w:val="single" w:sz="4" w:space="0" w:color="auto"/>
            </w:tcBorders>
            <w:shd w:val="clear" w:color="auto" w:fill="auto"/>
            <w:noWrap/>
          </w:tcPr>
          <w:p w14:paraId="73C29EC4" w14:textId="5D9337E4" w:rsidR="003D6274" w:rsidRPr="009D2AC6" w:rsidRDefault="003D6274" w:rsidP="003D6274">
            <w:pPr>
              <w:jc w:val="right"/>
              <w:rPr>
                <w:rFonts w:ascii="Calibri" w:eastAsia="Times New Roman" w:hAnsi="Calibri" w:cs="Calibri"/>
                <w:color w:val="002060"/>
                <w:sz w:val="20"/>
                <w:szCs w:val="20"/>
                <w:lang w:eastAsia="en-GB"/>
              </w:rPr>
            </w:pPr>
          </w:p>
        </w:tc>
        <w:tc>
          <w:tcPr>
            <w:tcW w:w="3300" w:type="dxa"/>
            <w:tcBorders>
              <w:top w:val="nil"/>
              <w:left w:val="nil"/>
              <w:bottom w:val="nil"/>
              <w:right w:val="single" w:sz="4" w:space="0" w:color="auto"/>
            </w:tcBorders>
            <w:shd w:val="clear" w:color="auto" w:fill="auto"/>
            <w:noWrap/>
            <w:vAlign w:val="bottom"/>
          </w:tcPr>
          <w:p w14:paraId="0C51C1D0" w14:textId="739CB330" w:rsidR="003D6274" w:rsidRPr="009D2AC6" w:rsidRDefault="003D6274" w:rsidP="003D6274">
            <w:pPr>
              <w:rPr>
                <w:rFonts w:ascii="Calibri" w:eastAsia="Times New Roman" w:hAnsi="Calibri" w:cs="Calibri"/>
                <w:color w:val="000000"/>
                <w:sz w:val="20"/>
                <w:szCs w:val="20"/>
                <w:lang w:eastAsia="en-GB"/>
              </w:rPr>
            </w:pPr>
          </w:p>
        </w:tc>
        <w:tc>
          <w:tcPr>
            <w:tcW w:w="1840" w:type="dxa"/>
            <w:vMerge/>
            <w:tcBorders>
              <w:top w:val="nil"/>
              <w:left w:val="single" w:sz="4" w:space="0" w:color="auto"/>
              <w:bottom w:val="single" w:sz="4" w:space="0" w:color="000000"/>
              <w:right w:val="single" w:sz="12" w:space="0" w:color="632523"/>
            </w:tcBorders>
            <w:vAlign w:val="center"/>
          </w:tcPr>
          <w:p w14:paraId="3784FEBD" w14:textId="77777777" w:rsidR="003D6274" w:rsidRPr="009D2AC6" w:rsidRDefault="003D6274" w:rsidP="003D6274">
            <w:pPr>
              <w:rPr>
                <w:rFonts w:ascii="Calibri" w:eastAsia="Times New Roman" w:hAnsi="Calibri" w:cs="Calibri"/>
                <w:color w:val="000000"/>
                <w:sz w:val="20"/>
                <w:szCs w:val="20"/>
                <w:lang w:eastAsia="en-GB"/>
              </w:rPr>
            </w:pPr>
          </w:p>
        </w:tc>
        <w:tc>
          <w:tcPr>
            <w:tcW w:w="266" w:type="dxa"/>
            <w:tcBorders>
              <w:top w:val="nil"/>
              <w:left w:val="nil"/>
              <w:bottom w:val="nil"/>
              <w:right w:val="nil"/>
            </w:tcBorders>
            <w:shd w:val="clear" w:color="000000" w:fill="632523"/>
            <w:noWrap/>
            <w:vAlign w:val="center"/>
          </w:tcPr>
          <w:p w14:paraId="042D58A7" w14:textId="3F9FE18D" w:rsidR="003D6274" w:rsidRPr="009D2AC6" w:rsidRDefault="003D6274" w:rsidP="003D6274">
            <w:pPr>
              <w:jc w:val="center"/>
              <w:rPr>
                <w:rFonts w:ascii="Calibri" w:eastAsia="Times New Roman" w:hAnsi="Calibri" w:cs="Calibri"/>
                <w:color w:val="000000"/>
                <w:sz w:val="20"/>
                <w:szCs w:val="20"/>
                <w:lang w:eastAsia="en-GB"/>
              </w:rPr>
            </w:pPr>
          </w:p>
        </w:tc>
        <w:tc>
          <w:tcPr>
            <w:tcW w:w="2060" w:type="dxa"/>
            <w:vMerge/>
            <w:tcBorders>
              <w:top w:val="nil"/>
              <w:left w:val="single" w:sz="12" w:space="0" w:color="632523"/>
              <w:bottom w:val="single" w:sz="4" w:space="0" w:color="000000"/>
              <w:right w:val="single" w:sz="4" w:space="0" w:color="auto"/>
            </w:tcBorders>
            <w:vAlign w:val="center"/>
          </w:tcPr>
          <w:p w14:paraId="5AAEB6CA" w14:textId="77777777" w:rsidR="003D6274" w:rsidRPr="009D2AC6" w:rsidRDefault="003D6274" w:rsidP="003D6274">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tcPr>
          <w:p w14:paraId="7BA73F17" w14:textId="77777777" w:rsidR="003D6274" w:rsidRPr="009D2AC6" w:rsidRDefault="003D6274" w:rsidP="003D6274">
            <w:pPr>
              <w:rPr>
                <w:rFonts w:ascii="Calibri" w:eastAsia="Times New Roman" w:hAnsi="Calibri" w:cs="Calibri"/>
                <w:color w:val="366092"/>
                <w:sz w:val="20"/>
                <w:szCs w:val="20"/>
                <w:lang w:eastAsia="en-GB"/>
              </w:rPr>
            </w:pPr>
          </w:p>
        </w:tc>
      </w:tr>
      <w:tr w:rsidR="003D6274" w:rsidRPr="009D2AC6" w14:paraId="671A3D1C" w14:textId="77777777" w:rsidTr="003D6274">
        <w:trPr>
          <w:trHeight w:val="300"/>
        </w:trPr>
        <w:tc>
          <w:tcPr>
            <w:tcW w:w="1046" w:type="dxa"/>
            <w:tcBorders>
              <w:top w:val="nil"/>
              <w:left w:val="single" w:sz="12" w:space="0" w:color="632523"/>
              <w:bottom w:val="single" w:sz="4" w:space="0" w:color="auto"/>
              <w:right w:val="single" w:sz="4" w:space="0" w:color="auto"/>
            </w:tcBorders>
            <w:shd w:val="clear" w:color="auto" w:fill="auto"/>
            <w:noWrap/>
          </w:tcPr>
          <w:p w14:paraId="73BE0AF7" w14:textId="5AC4BEAA" w:rsidR="003D6274" w:rsidRPr="009D2AC6" w:rsidRDefault="003D6274" w:rsidP="003D6274">
            <w:pPr>
              <w:jc w:val="right"/>
              <w:rPr>
                <w:rFonts w:ascii="Calibri" w:eastAsia="Times New Roman" w:hAnsi="Calibri" w:cs="Calibri"/>
                <w:color w:val="002060"/>
                <w:sz w:val="20"/>
                <w:szCs w:val="20"/>
                <w:lang w:eastAsia="en-GB"/>
              </w:rPr>
            </w:pPr>
          </w:p>
        </w:tc>
        <w:tc>
          <w:tcPr>
            <w:tcW w:w="3300" w:type="dxa"/>
            <w:tcBorders>
              <w:top w:val="nil"/>
              <w:left w:val="nil"/>
              <w:bottom w:val="single" w:sz="4" w:space="0" w:color="auto"/>
              <w:right w:val="single" w:sz="4" w:space="0" w:color="auto"/>
            </w:tcBorders>
            <w:shd w:val="clear" w:color="auto" w:fill="auto"/>
            <w:noWrap/>
            <w:vAlign w:val="bottom"/>
          </w:tcPr>
          <w:p w14:paraId="5CB7AAA7" w14:textId="26DBD69B" w:rsidR="003D6274" w:rsidRPr="009D2AC6" w:rsidRDefault="003D6274" w:rsidP="003D6274">
            <w:pPr>
              <w:rPr>
                <w:rFonts w:ascii="Calibri" w:eastAsia="Times New Roman" w:hAnsi="Calibri" w:cs="Calibri"/>
                <w:color w:val="000000"/>
                <w:sz w:val="20"/>
                <w:szCs w:val="20"/>
                <w:lang w:eastAsia="en-GB"/>
              </w:rPr>
            </w:pPr>
          </w:p>
        </w:tc>
        <w:tc>
          <w:tcPr>
            <w:tcW w:w="1840" w:type="dxa"/>
            <w:vMerge/>
            <w:tcBorders>
              <w:top w:val="nil"/>
              <w:left w:val="single" w:sz="4" w:space="0" w:color="auto"/>
              <w:bottom w:val="single" w:sz="4" w:space="0" w:color="000000"/>
              <w:right w:val="single" w:sz="12" w:space="0" w:color="632523"/>
            </w:tcBorders>
            <w:vAlign w:val="center"/>
          </w:tcPr>
          <w:p w14:paraId="0D1AAB80" w14:textId="77777777" w:rsidR="003D6274" w:rsidRPr="009D2AC6" w:rsidRDefault="003D6274" w:rsidP="003D6274">
            <w:pPr>
              <w:rPr>
                <w:rFonts w:ascii="Calibri" w:eastAsia="Times New Roman" w:hAnsi="Calibri" w:cs="Calibri"/>
                <w:color w:val="000000"/>
                <w:sz w:val="20"/>
                <w:szCs w:val="20"/>
                <w:lang w:eastAsia="en-GB"/>
              </w:rPr>
            </w:pPr>
          </w:p>
        </w:tc>
        <w:tc>
          <w:tcPr>
            <w:tcW w:w="266" w:type="dxa"/>
            <w:tcBorders>
              <w:top w:val="nil"/>
              <w:left w:val="nil"/>
              <w:bottom w:val="nil"/>
              <w:right w:val="nil"/>
            </w:tcBorders>
            <w:shd w:val="clear" w:color="000000" w:fill="632523"/>
            <w:noWrap/>
            <w:vAlign w:val="center"/>
          </w:tcPr>
          <w:p w14:paraId="53321761" w14:textId="73D3FE9E" w:rsidR="003D6274" w:rsidRPr="009D2AC6" w:rsidRDefault="003D6274" w:rsidP="003D6274">
            <w:pPr>
              <w:jc w:val="center"/>
              <w:rPr>
                <w:rFonts w:ascii="Calibri" w:eastAsia="Times New Roman" w:hAnsi="Calibri" w:cs="Calibri"/>
                <w:color w:val="000000"/>
                <w:sz w:val="20"/>
                <w:szCs w:val="20"/>
                <w:lang w:eastAsia="en-GB"/>
              </w:rPr>
            </w:pPr>
          </w:p>
        </w:tc>
        <w:tc>
          <w:tcPr>
            <w:tcW w:w="2060" w:type="dxa"/>
            <w:vMerge/>
            <w:tcBorders>
              <w:top w:val="nil"/>
              <w:left w:val="single" w:sz="12" w:space="0" w:color="632523"/>
              <w:bottom w:val="single" w:sz="4" w:space="0" w:color="000000"/>
              <w:right w:val="single" w:sz="4" w:space="0" w:color="auto"/>
            </w:tcBorders>
            <w:vAlign w:val="center"/>
          </w:tcPr>
          <w:p w14:paraId="43B7C1D3" w14:textId="77777777" w:rsidR="003D6274" w:rsidRPr="009D2AC6" w:rsidRDefault="003D6274" w:rsidP="003D6274">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tcPr>
          <w:p w14:paraId="7B939078" w14:textId="77777777" w:rsidR="003D6274" w:rsidRPr="009D2AC6" w:rsidRDefault="003D6274" w:rsidP="003D6274">
            <w:pPr>
              <w:rPr>
                <w:rFonts w:ascii="Calibri" w:eastAsia="Times New Roman" w:hAnsi="Calibri" w:cs="Calibri"/>
                <w:color w:val="366092"/>
                <w:sz w:val="20"/>
                <w:szCs w:val="20"/>
                <w:lang w:eastAsia="en-GB"/>
              </w:rPr>
            </w:pPr>
          </w:p>
        </w:tc>
      </w:tr>
      <w:tr w:rsidR="003D6274" w:rsidRPr="009D2AC6" w14:paraId="0ED2631C" w14:textId="77777777" w:rsidTr="003D6274">
        <w:trPr>
          <w:trHeight w:val="300"/>
        </w:trPr>
        <w:tc>
          <w:tcPr>
            <w:tcW w:w="1046" w:type="dxa"/>
            <w:tcBorders>
              <w:top w:val="nil"/>
              <w:left w:val="single" w:sz="12" w:space="0" w:color="632523"/>
              <w:bottom w:val="nil"/>
              <w:right w:val="single" w:sz="4" w:space="0" w:color="auto"/>
            </w:tcBorders>
            <w:shd w:val="clear" w:color="auto" w:fill="auto"/>
            <w:noWrap/>
            <w:hideMark/>
          </w:tcPr>
          <w:p w14:paraId="74A73C33" w14:textId="08F288AA" w:rsidR="003D6274" w:rsidRPr="009D2AC6" w:rsidRDefault="003D6274" w:rsidP="003D6274">
            <w:pPr>
              <w:jc w:val="right"/>
              <w:rPr>
                <w:rFonts w:ascii="Calibri" w:eastAsia="Times New Roman" w:hAnsi="Calibri" w:cs="Calibri"/>
                <w:color w:val="002060"/>
                <w:sz w:val="20"/>
                <w:szCs w:val="20"/>
                <w:lang w:eastAsia="en-GB"/>
              </w:rPr>
            </w:pPr>
            <w:r w:rsidRPr="00D97D22">
              <w:rPr>
                <w:rFonts w:ascii="Calibri" w:eastAsia="Times New Roman" w:hAnsi="Calibri" w:cs="Calibri"/>
                <w:color w:val="002060"/>
                <w:sz w:val="20"/>
                <w:szCs w:val="20"/>
                <w:lang w:eastAsia="en-GB"/>
              </w:rPr>
              <w:t xml:space="preserve">$20,000 </w:t>
            </w:r>
          </w:p>
        </w:tc>
        <w:tc>
          <w:tcPr>
            <w:tcW w:w="3300" w:type="dxa"/>
            <w:tcBorders>
              <w:top w:val="nil"/>
              <w:left w:val="nil"/>
              <w:bottom w:val="nil"/>
              <w:right w:val="single" w:sz="4" w:space="0" w:color="auto"/>
            </w:tcBorders>
            <w:shd w:val="clear" w:color="auto" w:fill="auto"/>
            <w:noWrap/>
            <w:vAlign w:val="bottom"/>
          </w:tcPr>
          <w:p w14:paraId="4EBD7959" w14:textId="08D421B2" w:rsidR="003D6274" w:rsidRPr="009D2AC6" w:rsidRDefault="003D6274" w:rsidP="003D627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AV systems</w:t>
            </w:r>
          </w:p>
        </w:tc>
        <w:tc>
          <w:tcPr>
            <w:tcW w:w="1840" w:type="dxa"/>
            <w:vMerge w:val="restart"/>
            <w:tcBorders>
              <w:top w:val="nil"/>
              <w:left w:val="single" w:sz="4" w:space="0" w:color="auto"/>
              <w:bottom w:val="single" w:sz="4" w:space="0" w:color="000000"/>
              <w:right w:val="single" w:sz="12" w:space="0" w:color="632523"/>
            </w:tcBorders>
            <w:shd w:val="clear" w:color="auto" w:fill="auto"/>
            <w:noWrap/>
            <w:vAlign w:val="center"/>
            <w:hideMark/>
          </w:tcPr>
          <w:p w14:paraId="55E518E2" w14:textId="77777777" w:rsidR="003D6274" w:rsidRPr="009D2AC6" w:rsidRDefault="003D6274" w:rsidP="003D6274">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Comms</w:t>
            </w:r>
          </w:p>
        </w:tc>
        <w:tc>
          <w:tcPr>
            <w:tcW w:w="266" w:type="dxa"/>
            <w:tcBorders>
              <w:top w:val="nil"/>
              <w:left w:val="nil"/>
              <w:bottom w:val="nil"/>
              <w:right w:val="nil"/>
            </w:tcBorders>
            <w:shd w:val="clear" w:color="000000" w:fill="632523"/>
            <w:noWrap/>
            <w:vAlign w:val="center"/>
            <w:hideMark/>
          </w:tcPr>
          <w:p w14:paraId="50F86FDD" w14:textId="77777777" w:rsidR="003D6274" w:rsidRPr="009D2AC6" w:rsidRDefault="003D6274" w:rsidP="003D6274">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65E8625A" w14:textId="77777777" w:rsidR="003D6274" w:rsidRPr="009D2AC6" w:rsidRDefault="003D6274" w:rsidP="003D6274">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1F11F435" w14:textId="77777777" w:rsidR="003D6274" w:rsidRPr="009D2AC6" w:rsidRDefault="003D6274" w:rsidP="003D6274">
            <w:pPr>
              <w:rPr>
                <w:rFonts w:ascii="Calibri" w:eastAsia="Times New Roman" w:hAnsi="Calibri" w:cs="Calibri"/>
                <w:color w:val="366092"/>
                <w:sz w:val="20"/>
                <w:szCs w:val="20"/>
                <w:lang w:eastAsia="en-GB"/>
              </w:rPr>
            </w:pPr>
          </w:p>
        </w:tc>
      </w:tr>
      <w:tr w:rsidR="003D6274" w:rsidRPr="009D2AC6" w14:paraId="7BB55E7E" w14:textId="77777777" w:rsidTr="003D6274">
        <w:trPr>
          <w:trHeight w:val="300"/>
        </w:trPr>
        <w:tc>
          <w:tcPr>
            <w:tcW w:w="1046" w:type="dxa"/>
            <w:tcBorders>
              <w:top w:val="nil"/>
              <w:left w:val="single" w:sz="12" w:space="0" w:color="632523"/>
              <w:bottom w:val="nil"/>
              <w:right w:val="single" w:sz="4" w:space="0" w:color="auto"/>
            </w:tcBorders>
            <w:shd w:val="clear" w:color="auto" w:fill="auto"/>
            <w:noWrap/>
            <w:hideMark/>
          </w:tcPr>
          <w:p w14:paraId="3830D215" w14:textId="4D1D4F21" w:rsidR="003D6274" w:rsidRPr="009D2AC6" w:rsidRDefault="003D6274" w:rsidP="003D6274">
            <w:pPr>
              <w:jc w:val="right"/>
              <w:rPr>
                <w:rFonts w:ascii="Calibri" w:eastAsia="Times New Roman" w:hAnsi="Calibri" w:cs="Calibri"/>
                <w:color w:val="002060"/>
                <w:sz w:val="20"/>
                <w:szCs w:val="20"/>
                <w:lang w:eastAsia="en-GB"/>
              </w:rPr>
            </w:pPr>
          </w:p>
        </w:tc>
        <w:tc>
          <w:tcPr>
            <w:tcW w:w="3300" w:type="dxa"/>
            <w:tcBorders>
              <w:top w:val="nil"/>
              <w:left w:val="nil"/>
              <w:bottom w:val="nil"/>
              <w:right w:val="single" w:sz="4" w:space="0" w:color="auto"/>
            </w:tcBorders>
            <w:shd w:val="clear" w:color="auto" w:fill="auto"/>
            <w:noWrap/>
            <w:vAlign w:val="bottom"/>
          </w:tcPr>
          <w:p w14:paraId="43F85036" w14:textId="3B29D263" w:rsidR="003D6274" w:rsidRPr="009D2AC6" w:rsidRDefault="003D6274" w:rsidP="003D6274">
            <w:pPr>
              <w:rPr>
                <w:rFonts w:ascii="Calibri" w:eastAsia="Times New Roman" w:hAnsi="Calibri" w:cs="Calibri"/>
                <w:color w:val="000000"/>
                <w:sz w:val="20"/>
                <w:szCs w:val="20"/>
                <w:lang w:eastAsia="en-GB"/>
              </w:rPr>
            </w:pPr>
          </w:p>
        </w:tc>
        <w:tc>
          <w:tcPr>
            <w:tcW w:w="1840" w:type="dxa"/>
            <w:vMerge/>
            <w:tcBorders>
              <w:top w:val="nil"/>
              <w:left w:val="single" w:sz="4" w:space="0" w:color="auto"/>
              <w:bottom w:val="single" w:sz="4" w:space="0" w:color="000000"/>
              <w:right w:val="single" w:sz="12" w:space="0" w:color="632523"/>
            </w:tcBorders>
            <w:vAlign w:val="center"/>
            <w:hideMark/>
          </w:tcPr>
          <w:p w14:paraId="282A06A1" w14:textId="77777777" w:rsidR="003D6274" w:rsidRPr="009D2AC6" w:rsidRDefault="003D6274" w:rsidP="003D6274">
            <w:pPr>
              <w:rPr>
                <w:rFonts w:ascii="Calibri" w:eastAsia="Times New Roman" w:hAnsi="Calibri" w:cs="Calibri"/>
                <w:color w:val="000000"/>
                <w:sz w:val="20"/>
                <w:szCs w:val="20"/>
                <w:lang w:eastAsia="en-GB"/>
              </w:rPr>
            </w:pPr>
          </w:p>
        </w:tc>
        <w:tc>
          <w:tcPr>
            <w:tcW w:w="266" w:type="dxa"/>
            <w:tcBorders>
              <w:top w:val="nil"/>
              <w:left w:val="nil"/>
              <w:bottom w:val="nil"/>
              <w:right w:val="nil"/>
            </w:tcBorders>
            <w:shd w:val="clear" w:color="000000" w:fill="632523"/>
            <w:noWrap/>
            <w:vAlign w:val="center"/>
            <w:hideMark/>
          </w:tcPr>
          <w:p w14:paraId="6F4D0E40" w14:textId="77777777" w:rsidR="003D6274" w:rsidRPr="009D2AC6" w:rsidRDefault="003D6274" w:rsidP="003D6274">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7A289D31" w14:textId="77777777" w:rsidR="003D6274" w:rsidRPr="009D2AC6" w:rsidRDefault="003D6274" w:rsidP="003D6274">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03234908" w14:textId="77777777" w:rsidR="003D6274" w:rsidRPr="009D2AC6" w:rsidRDefault="003D6274" w:rsidP="003D6274">
            <w:pPr>
              <w:rPr>
                <w:rFonts w:ascii="Calibri" w:eastAsia="Times New Roman" w:hAnsi="Calibri" w:cs="Calibri"/>
                <w:color w:val="366092"/>
                <w:sz w:val="20"/>
                <w:szCs w:val="20"/>
                <w:lang w:eastAsia="en-GB"/>
              </w:rPr>
            </w:pPr>
          </w:p>
        </w:tc>
      </w:tr>
      <w:tr w:rsidR="003D6274" w:rsidRPr="009D2AC6" w14:paraId="1216623A" w14:textId="77777777" w:rsidTr="003D6274">
        <w:trPr>
          <w:trHeight w:val="300"/>
        </w:trPr>
        <w:tc>
          <w:tcPr>
            <w:tcW w:w="1046" w:type="dxa"/>
            <w:tcBorders>
              <w:top w:val="nil"/>
              <w:left w:val="single" w:sz="12" w:space="0" w:color="632523"/>
              <w:bottom w:val="nil"/>
              <w:right w:val="single" w:sz="4" w:space="0" w:color="auto"/>
            </w:tcBorders>
            <w:shd w:val="clear" w:color="auto" w:fill="auto"/>
            <w:noWrap/>
          </w:tcPr>
          <w:p w14:paraId="77F6F684" w14:textId="6CB4B59A" w:rsidR="003D6274" w:rsidRPr="009D2AC6" w:rsidRDefault="003D6274" w:rsidP="003D6274">
            <w:pPr>
              <w:jc w:val="right"/>
              <w:rPr>
                <w:rFonts w:ascii="Calibri" w:eastAsia="Times New Roman" w:hAnsi="Calibri" w:cs="Calibri"/>
                <w:color w:val="002060"/>
                <w:sz w:val="20"/>
                <w:szCs w:val="20"/>
                <w:lang w:eastAsia="en-GB"/>
              </w:rPr>
            </w:pPr>
          </w:p>
        </w:tc>
        <w:tc>
          <w:tcPr>
            <w:tcW w:w="3300" w:type="dxa"/>
            <w:tcBorders>
              <w:top w:val="nil"/>
              <w:left w:val="nil"/>
              <w:bottom w:val="nil"/>
              <w:right w:val="single" w:sz="4" w:space="0" w:color="auto"/>
            </w:tcBorders>
            <w:shd w:val="clear" w:color="auto" w:fill="auto"/>
            <w:noWrap/>
            <w:vAlign w:val="bottom"/>
            <w:hideMark/>
          </w:tcPr>
          <w:p w14:paraId="585C28B4" w14:textId="77777777" w:rsidR="003D6274" w:rsidRPr="009D2AC6" w:rsidRDefault="003D6274" w:rsidP="003D6274">
            <w:pP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xml:space="preserve">Display terminals and monitors, </w:t>
            </w:r>
          </w:p>
        </w:tc>
        <w:tc>
          <w:tcPr>
            <w:tcW w:w="1840" w:type="dxa"/>
            <w:vMerge/>
            <w:tcBorders>
              <w:top w:val="nil"/>
              <w:left w:val="single" w:sz="4" w:space="0" w:color="auto"/>
              <w:bottom w:val="single" w:sz="4" w:space="0" w:color="000000"/>
              <w:right w:val="single" w:sz="12" w:space="0" w:color="632523"/>
            </w:tcBorders>
            <w:vAlign w:val="center"/>
            <w:hideMark/>
          </w:tcPr>
          <w:p w14:paraId="629259E1" w14:textId="77777777" w:rsidR="003D6274" w:rsidRPr="009D2AC6" w:rsidRDefault="003D6274" w:rsidP="003D6274">
            <w:pPr>
              <w:rPr>
                <w:rFonts w:ascii="Calibri" w:eastAsia="Times New Roman" w:hAnsi="Calibri" w:cs="Calibri"/>
                <w:color w:val="000000"/>
                <w:sz w:val="20"/>
                <w:szCs w:val="20"/>
                <w:lang w:eastAsia="en-GB"/>
              </w:rPr>
            </w:pPr>
          </w:p>
        </w:tc>
        <w:tc>
          <w:tcPr>
            <w:tcW w:w="266" w:type="dxa"/>
            <w:tcBorders>
              <w:top w:val="nil"/>
              <w:left w:val="nil"/>
              <w:bottom w:val="nil"/>
              <w:right w:val="nil"/>
            </w:tcBorders>
            <w:shd w:val="clear" w:color="000000" w:fill="632523"/>
            <w:noWrap/>
            <w:vAlign w:val="center"/>
            <w:hideMark/>
          </w:tcPr>
          <w:p w14:paraId="238EFA6F" w14:textId="77777777" w:rsidR="003D6274" w:rsidRPr="009D2AC6" w:rsidRDefault="003D6274" w:rsidP="003D6274">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3F2A4B2B" w14:textId="77777777" w:rsidR="003D6274" w:rsidRPr="009D2AC6" w:rsidRDefault="003D6274" w:rsidP="003D6274">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5492781A" w14:textId="77777777" w:rsidR="003D6274" w:rsidRPr="009D2AC6" w:rsidRDefault="003D6274" w:rsidP="003D6274">
            <w:pPr>
              <w:rPr>
                <w:rFonts w:ascii="Calibri" w:eastAsia="Times New Roman" w:hAnsi="Calibri" w:cs="Calibri"/>
                <w:color w:val="366092"/>
                <w:sz w:val="20"/>
                <w:szCs w:val="20"/>
                <w:lang w:eastAsia="en-GB"/>
              </w:rPr>
            </w:pPr>
          </w:p>
        </w:tc>
      </w:tr>
      <w:tr w:rsidR="003D6274" w:rsidRPr="009D2AC6" w14:paraId="6912A3BD" w14:textId="77777777" w:rsidTr="003D6274">
        <w:trPr>
          <w:trHeight w:val="300"/>
        </w:trPr>
        <w:tc>
          <w:tcPr>
            <w:tcW w:w="1046" w:type="dxa"/>
            <w:tcBorders>
              <w:top w:val="nil"/>
              <w:left w:val="single" w:sz="12" w:space="0" w:color="632523"/>
              <w:bottom w:val="nil"/>
              <w:right w:val="single" w:sz="4" w:space="0" w:color="auto"/>
            </w:tcBorders>
            <w:shd w:val="clear" w:color="auto" w:fill="auto"/>
            <w:noWrap/>
          </w:tcPr>
          <w:p w14:paraId="7FC30A4E" w14:textId="787177EE" w:rsidR="003D6274" w:rsidRPr="009D2AC6" w:rsidRDefault="003D6274" w:rsidP="003D6274">
            <w:pPr>
              <w:jc w:val="right"/>
              <w:rPr>
                <w:rFonts w:ascii="Calibri" w:eastAsia="Times New Roman" w:hAnsi="Calibri" w:cs="Calibri"/>
                <w:color w:val="002060"/>
                <w:sz w:val="20"/>
                <w:szCs w:val="20"/>
                <w:lang w:eastAsia="en-GB"/>
              </w:rPr>
            </w:pPr>
          </w:p>
        </w:tc>
        <w:tc>
          <w:tcPr>
            <w:tcW w:w="3300" w:type="dxa"/>
            <w:tcBorders>
              <w:top w:val="nil"/>
              <w:left w:val="nil"/>
              <w:bottom w:val="nil"/>
              <w:right w:val="single" w:sz="4" w:space="0" w:color="auto"/>
            </w:tcBorders>
            <w:shd w:val="clear" w:color="auto" w:fill="auto"/>
            <w:noWrap/>
            <w:vAlign w:val="bottom"/>
          </w:tcPr>
          <w:p w14:paraId="786F5E39" w14:textId="4E78F203" w:rsidR="003D6274" w:rsidRPr="009D2AC6" w:rsidRDefault="003D6274" w:rsidP="003D6274">
            <w:pPr>
              <w:rPr>
                <w:rFonts w:ascii="Calibri" w:eastAsia="Times New Roman" w:hAnsi="Calibri" w:cs="Calibri"/>
                <w:color w:val="000000"/>
                <w:sz w:val="20"/>
                <w:szCs w:val="20"/>
                <w:lang w:eastAsia="en-GB"/>
              </w:rPr>
            </w:pPr>
          </w:p>
        </w:tc>
        <w:tc>
          <w:tcPr>
            <w:tcW w:w="1840" w:type="dxa"/>
            <w:vMerge/>
            <w:tcBorders>
              <w:top w:val="nil"/>
              <w:left w:val="single" w:sz="4" w:space="0" w:color="auto"/>
              <w:bottom w:val="single" w:sz="4" w:space="0" w:color="000000"/>
              <w:right w:val="single" w:sz="12" w:space="0" w:color="632523"/>
            </w:tcBorders>
            <w:vAlign w:val="center"/>
            <w:hideMark/>
          </w:tcPr>
          <w:p w14:paraId="637EB5B4" w14:textId="77777777" w:rsidR="003D6274" w:rsidRPr="009D2AC6" w:rsidRDefault="003D6274" w:rsidP="003D6274">
            <w:pPr>
              <w:rPr>
                <w:rFonts w:ascii="Calibri" w:eastAsia="Times New Roman" w:hAnsi="Calibri" w:cs="Calibri"/>
                <w:color w:val="000000"/>
                <w:sz w:val="20"/>
                <w:szCs w:val="20"/>
                <w:lang w:eastAsia="en-GB"/>
              </w:rPr>
            </w:pPr>
          </w:p>
        </w:tc>
        <w:tc>
          <w:tcPr>
            <w:tcW w:w="266" w:type="dxa"/>
            <w:tcBorders>
              <w:top w:val="nil"/>
              <w:left w:val="nil"/>
              <w:bottom w:val="nil"/>
              <w:right w:val="nil"/>
            </w:tcBorders>
            <w:shd w:val="clear" w:color="000000" w:fill="632523"/>
            <w:noWrap/>
            <w:vAlign w:val="center"/>
            <w:hideMark/>
          </w:tcPr>
          <w:p w14:paraId="0F0DA41E" w14:textId="77777777" w:rsidR="003D6274" w:rsidRPr="009D2AC6" w:rsidRDefault="003D6274" w:rsidP="003D6274">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195DD1B1" w14:textId="77777777" w:rsidR="003D6274" w:rsidRPr="009D2AC6" w:rsidRDefault="003D6274" w:rsidP="003D6274">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3F422F05" w14:textId="77777777" w:rsidR="003D6274" w:rsidRPr="009D2AC6" w:rsidRDefault="003D6274" w:rsidP="003D6274">
            <w:pPr>
              <w:rPr>
                <w:rFonts w:ascii="Calibri" w:eastAsia="Times New Roman" w:hAnsi="Calibri" w:cs="Calibri"/>
                <w:color w:val="366092"/>
                <w:sz w:val="20"/>
                <w:szCs w:val="20"/>
                <w:lang w:eastAsia="en-GB"/>
              </w:rPr>
            </w:pPr>
          </w:p>
        </w:tc>
      </w:tr>
      <w:tr w:rsidR="003D6274" w:rsidRPr="009D2AC6" w14:paraId="16C32BEE" w14:textId="77777777" w:rsidTr="003D6274">
        <w:trPr>
          <w:trHeight w:val="300"/>
        </w:trPr>
        <w:tc>
          <w:tcPr>
            <w:tcW w:w="1046" w:type="dxa"/>
            <w:tcBorders>
              <w:top w:val="nil"/>
              <w:left w:val="single" w:sz="12" w:space="0" w:color="632523"/>
              <w:bottom w:val="single" w:sz="4" w:space="0" w:color="auto"/>
              <w:right w:val="single" w:sz="4" w:space="0" w:color="auto"/>
            </w:tcBorders>
            <w:shd w:val="clear" w:color="auto" w:fill="auto"/>
            <w:noWrap/>
          </w:tcPr>
          <w:p w14:paraId="0B206A19" w14:textId="6BA7D37F" w:rsidR="003D6274" w:rsidRPr="009D2AC6" w:rsidRDefault="003D6274" w:rsidP="003D6274">
            <w:pPr>
              <w:jc w:val="right"/>
              <w:rPr>
                <w:rFonts w:ascii="Calibri" w:eastAsia="Times New Roman" w:hAnsi="Calibri" w:cs="Calibri"/>
                <w:color w:val="002060"/>
                <w:sz w:val="20"/>
                <w:szCs w:val="20"/>
                <w:lang w:eastAsia="en-GB"/>
              </w:rPr>
            </w:pPr>
          </w:p>
        </w:tc>
        <w:tc>
          <w:tcPr>
            <w:tcW w:w="3300" w:type="dxa"/>
            <w:tcBorders>
              <w:top w:val="nil"/>
              <w:left w:val="nil"/>
              <w:bottom w:val="single" w:sz="4" w:space="0" w:color="auto"/>
              <w:right w:val="single" w:sz="4" w:space="0" w:color="auto"/>
            </w:tcBorders>
            <w:shd w:val="clear" w:color="auto" w:fill="auto"/>
            <w:noWrap/>
            <w:vAlign w:val="bottom"/>
            <w:hideMark/>
          </w:tcPr>
          <w:p w14:paraId="7592EBCA" w14:textId="77777777" w:rsidR="003D6274" w:rsidRPr="009D2AC6" w:rsidRDefault="003D6274" w:rsidP="003D6274">
            <w:pP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Satellite equipment</w:t>
            </w:r>
          </w:p>
        </w:tc>
        <w:tc>
          <w:tcPr>
            <w:tcW w:w="1840" w:type="dxa"/>
            <w:vMerge/>
            <w:tcBorders>
              <w:top w:val="nil"/>
              <w:left w:val="single" w:sz="4" w:space="0" w:color="auto"/>
              <w:bottom w:val="single" w:sz="4" w:space="0" w:color="000000"/>
              <w:right w:val="single" w:sz="12" w:space="0" w:color="632523"/>
            </w:tcBorders>
            <w:vAlign w:val="center"/>
            <w:hideMark/>
          </w:tcPr>
          <w:p w14:paraId="206C92C1" w14:textId="77777777" w:rsidR="003D6274" w:rsidRPr="009D2AC6" w:rsidRDefault="003D6274" w:rsidP="003D6274">
            <w:pPr>
              <w:rPr>
                <w:rFonts w:ascii="Calibri" w:eastAsia="Times New Roman" w:hAnsi="Calibri" w:cs="Calibri"/>
                <w:color w:val="000000"/>
                <w:sz w:val="20"/>
                <w:szCs w:val="20"/>
                <w:lang w:eastAsia="en-GB"/>
              </w:rPr>
            </w:pPr>
          </w:p>
        </w:tc>
        <w:tc>
          <w:tcPr>
            <w:tcW w:w="266" w:type="dxa"/>
            <w:tcBorders>
              <w:top w:val="nil"/>
              <w:left w:val="nil"/>
              <w:bottom w:val="nil"/>
              <w:right w:val="nil"/>
            </w:tcBorders>
            <w:shd w:val="clear" w:color="000000" w:fill="632523"/>
            <w:noWrap/>
            <w:vAlign w:val="center"/>
            <w:hideMark/>
          </w:tcPr>
          <w:p w14:paraId="0046BF06" w14:textId="77777777" w:rsidR="003D6274" w:rsidRPr="009D2AC6" w:rsidRDefault="003D6274" w:rsidP="003D6274">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351AF28B" w14:textId="77777777" w:rsidR="003D6274" w:rsidRPr="009D2AC6" w:rsidRDefault="003D6274" w:rsidP="003D6274">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65D77C29" w14:textId="77777777" w:rsidR="003D6274" w:rsidRPr="009D2AC6" w:rsidRDefault="003D6274" w:rsidP="003D6274">
            <w:pPr>
              <w:rPr>
                <w:rFonts w:ascii="Calibri" w:eastAsia="Times New Roman" w:hAnsi="Calibri" w:cs="Calibri"/>
                <w:color w:val="366092"/>
                <w:sz w:val="20"/>
                <w:szCs w:val="20"/>
                <w:lang w:eastAsia="en-GB"/>
              </w:rPr>
            </w:pPr>
          </w:p>
        </w:tc>
      </w:tr>
      <w:tr w:rsidR="00BF66EE" w:rsidRPr="009D2AC6" w14:paraId="46632FB5" w14:textId="77777777" w:rsidTr="005C0945">
        <w:trPr>
          <w:trHeight w:val="300"/>
        </w:trPr>
        <w:tc>
          <w:tcPr>
            <w:tcW w:w="1046" w:type="dxa"/>
            <w:tcBorders>
              <w:top w:val="nil"/>
              <w:left w:val="single" w:sz="12" w:space="0" w:color="632523"/>
              <w:bottom w:val="single" w:sz="4" w:space="0" w:color="auto"/>
              <w:right w:val="single" w:sz="4" w:space="0" w:color="auto"/>
            </w:tcBorders>
            <w:shd w:val="clear" w:color="auto" w:fill="auto"/>
            <w:noWrap/>
            <w:vAlign w:val="bottom"/>
            <w:hideMark/>
          </w:tcPr>
          <w:p w14:paraId="587906AD" w14:textId="14E3EB91" w:rsidR="00BF66EE" w:rsidRPr="009D2AC6" w:rsidRDefault="003D6274" w:rsidP="00D740D0">
            <w:pPr>
              <w:jc w:val="right"/>
              <w:rPr>
                <w:rFonts w:ascii="Calibri" w:eastAsia="Times New Roman" w:hAnsi="Calibri" w:cs="Calibri"/>
                <w:color w:val="002060"/>
                <w:sz w:val="20"/>
                <w:szCs w:val="20"/>
                <w:lang w:eastAsia="en-GB"/>
              </w:rPr>
            </w:pPr>
            <w:r w:rsidRPr="009D2AC6">
              <w:rPr>
                <w:rFonts w:ascii="Calibri" w:eastAsia="Times New Roman" w:hAnsi="Calibri" w:cs="Calibri"/>
                <w:color w:val="002060"/>
                <w:sz w:val="20"/>
                <w:szCs w:val="20"/>
                <w:lang w:eastAsia="en-GB"/>
              </w:rPr>
              <w:t>$</w:t>
            </w:r>
            <w:r>
              <w:rPr>
                <w:rFonts w:ascii="Calibri" w:eastAsia="Times New Roman" w:hAnsi="Calibri" w:cs="Calibri"/>
                <w:color w:val="002060"/>
                <w:sz w:val="20"/>
                <w:szCs w:val="20"/>
                <w:lang w:eastAsia="en-GB"/>
              </w:rPr>
              <w:t>20,0</w:t>
            </w:r>
            <w:r w:rsidRPr="009D2AC6">
              <w:rPr>
                <w:rFonts w:ascii="Calibri" w:eastAsia="Times New Roman" w:hAnsi="Calibri" w:cs="Calibri"/>
                <w:color w:val="002060"/>
                <w:sz w:val="20"/>
                <w:szCs w:val="20"/>
                <w:lang w:eastAsia="en-GB"/>
              </w:rPr>
              <w:t>00</w:t>
            </w:r>
          </w:p>
        </w:tc>
        <w:tc>
          <w:tcPr>
            <w:tcW w:w="3300" w:type="dxa"/>
            <w:tcBorders>
              <w:top w:val="nil"/>
              <w:left w:val="nil"/>
              <w:bottom w:val="single" w:sz="4" w:space="0" w:color="auto"/>
              <w:right w:val="single" w:sz="4" w:space="0" w:color="auto"/>
            </w:tcBorders>
            <w:shd w:val="clear" w:color="auto" w:fill="auto"/>
            <w:noWrap/>
            <w:vAlign w:val="bottom"/>
            <w:hideMark/>
          </w:tcPr>
          <w:p w14:paraId="3602040C" w14:textId="4F9D7DAA" w:rsidR="00BF66EE" w:rsidRPr="009D2AC6" w:rsidRDefault="003D6274" w:rsidP="00D740D0">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Specialized office equipment</w:t>
            </w:r>
          </w:p>
        </w:tc>
        <w:tc>
          <w:tcPr>
            <w:tcW w:w="1840" w:type="dxa"/>
            <w:tcBorders>
              <w:top w:val="nil"/>
              <w:left w:val="nil"/>
              <w:bottom w:val="single" w:sz="4" w:space="0" w:color="auto"/>
              <w:right w:val="single" w:sz="12" w:space="0" w:color="632523"/>
            </w:tcBorders>
            <w:shd w:val="clear" w:color="auto" w:fill="auto"/>
            <w:noWrap/>
            <w:vAlign w:val="bottom"/>
            <w:hideMark/>
          </w:tcPr>
          <w:p w14:paraId="06621B1A"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xml:space="preserve">Office </w:t>
            </w:r>
          </w:p>
        </w:tc>
        <w:tc>
          <w:tcPr>
            <w:tcW w:w="266" w:type="dxa"/>
            <w:tcBorders>
              <w:top w:val="nil"/>
              <w:left w:val="nil"/>
              <w:bottom w:val="nil"/>
              <w:right w:val="nil"/>
            </w:tcBorders>
            <w:shd w:val="clear" w:color="000000" w:fill="632523"/>
            <w:noWrap/>
            <w:vAlign w:val="bottom"/>
            <w:hideMark/>
          </w:tcPr>
          <w:p w14:paraId="7CB666A5"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7C8CBC9A" w14:textId="77777777" w:rsidR="00BF66EE" w:rsidRPr="009D2AC6" w:rsidRDefault="00BF66EE" w:rsidP="00D740D0">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3E2C591B" w14:textId="77777777" w:rsidR="00BF66EE" w:rsidRPr="009D2AC6" w:rsidRDefault="00BF66EE" w:rsidP="00D740D0">
            <w:pPr>
              <w:rPr>
                <w:rFonts w:ascii="Calibri" w:eastAsia="Times New Roman" w:hAnsi="Calibri" w:cs="Calibri"/>
                <w:color w:val="366092"/>
                <w:sz w:val="20"/>
                <w:szCs w:val="20"/>
                <w:lang w:eastAsia="en-GB"/>
              </w:rPr>
            </w:pPr>
          </w:p>
        </w:tc>
      </w:tr>
      <w:tr w:rsidR="00BF66EE" w:rsidRPr="009D2AC6" w14:paraId="4E1E826B" w14:textId="77777777" w:rsidTr="005C0945">
        <w:trPr>
          <w:trHeight w:val="300"/>
        </w:trPr>
        <w:tc>
          <w:tcPr>
            <w:tcW w:w="1046" w:type="dxa"/>
            <w:tcBorders>
              <w:top w:val="nil"/>
              <w:left w:val="single" w:sz="12" w:space="0" w:color="632523"/>
              <w:bottom w:val="nil"/>
              <w:right w:val="single" w:sz="4" w:space="0" w:color="auto"/>
            </w:tcBorders>
            <w:shd w:val="clear" w:color="auto" w:fill="auto"/>
            <w:noWrap/>
            <w:vAlign w:val="bottom"/>
            <w:hideMark/>
          </w:tcPr>
          <w:p w14:paraId="662A16DB" w14:textId="16F2F975" w:rsidR="00BF66EE" w:rsidRPr="009D2AC6" w:rsidRDefault="003D6274" w:rsidP="00D740D0">
            <w:pPr>
              <w:jc w:val="right"/>
              <w:rPr>
                <w:rFonts w:ascii="Calibri" w:eastAsia="Times New Roman" w:hAnsi="Calibri" w:cs="Calibri"/>
                <w:color w:val="002060"/>
                <w:sz w:val="20"/>
                <w:szCs w:val="20"/>
                <w:lang w:eastAsia="en-GB"/>
              </w:rPr>
            </w:pPr>
            <w:r w:rsidRPr="009D2AC6">
              <w:rPr>
                <w:rFonts w:ascii="Calibri" w:eastAsia="Times New Roman" w:hAnsi="Calibri" w:cs="Calibri"/>
                <w:color w:val="002060"/>
                <w:sz w:val="20"/>
                <w:szCs w:val="20"/>
                <w:lang w:eastAsia="en-GB"/>
              </w:rPr>
              <w:t>$</w:t>
            </w:r>
            <w:r>
              <w:rPr>
                <w:rFonts w:ascii="Calibri" w:eastAsia="Times New Roman" w:hAnsi="Calibri" w:cs="Calibri"/>
                <w:color w:val="002060"/>
                <w:sz w:val="20"/>
                <w:szCs w:val="20"/>
                <w:lang w:eastAsia="en-GB"/>
              </w:rPr>
              <w:t>20,0</w:t>
            </w:r>
            <w:r w:rsidRPr="009D2AC6">
              <w:rPr>
                <w:rFonts w:ascii="Calibri" w:eastAsia="Times New Roman" w:hAnsi="Calibri" w:cs="Calibri"/>
                <w:color w:val="002060"/>
                <w:sz w:val="20"/>
                <w:szCs w:val="20"/>
                <w:lang w:eastAsia="en-GB"/>
              </w:rPr>
              <w:t>00</w:t>
            </w:r>
          </w:p>
        </w:tc>
        <w:tc>
          <w:tcPr>
            <w:tcW w:w="3300" w:type="dxa"/>
            <w:tcBorders>
              <w:top w:val="nil"/>
              <w:left w:val="nil"/>
              <w:bottom w:val="nil"/>
              <w:right w:val="single" w:sz="4" w:space="0" w:color="auto"/>
            </w:tcBorders>
            <w:shd w:val="clear" w:color="auto" w:fill="auto"/>
            <w:noWrap/>
            <w:vAlign w:val="bottom"/>
            <w:hideMark/>
          </w:tcPr>
          <w:p w14:paraId="77BBC32B" w14:textId="2A61D0F0" w:rsidR="00BF66EE" w:rsidRPr="009D2AC6" w:rsidRDefault="003D6274" w:rsidP="00D740D0">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Specialized cameras</w:t>
            </w:r>
          </w:p>
        </w:tc>
        <w:tc>
          <w:tcPr>
            <w:tcW w:w="1840" w:type="dxa"/>
            <w:tcBorders>
              <w:top w:val="nil"/>
              <w:left w:val="nil"/>
              <w:bottom w:val="nil"/>
              <w:right w:val="single" w:sz="12" w:space="0" w:color="632523"/>
            </w:tcBorders>
            <w:shd w:val="clear" w:color="auto" w:fill="auto"/>
            <w:noWrap/>
            <w:vAlign w:val="bottom"/>
            <w:hideMark/>
          </w:tcPr>
          <w:p w14:paraId="793B533C"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AV</w:t>
            </w:r>
          </w:p>
        </w:tc>
        <w:tc>
          <w:tcPr>
            <w:tcW w:w="266" w:type="dxa"/>
            <w:tcBorders>
              <w:top w:val="nil"/>
              <w:left w:val="nil"/>
              <w:bottom w:val="nil"/>
              <w:right w:val="nil"/>
            </w:tcBorders>
            <w:shd w:val="clear" w:color="000000" w:fill="632523"/>
            <w:noWrap/>
            <w:vAlign w:val="bottom"/>
            <w:hideMark/>
          </w:tcPr>
          <w:p w14:paraId="73F5267F"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1ED2C02A" w14:textId="77777777" w:rsidR="00BF66EE" w:rsidRPr="009D2AC6" w:rsidRDefault="00BF66EE" w:rsidP="00D740D0">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1622BFA3" w14:textId="77777777" w:rsidR="00BF66EE" w:rsidRPr="009D2AC6" w:rsidRDefault="00BF66EE" w:rsidP="00D740D0">
            <w:pPr>
              <w:rPr>
                <w:rFonts w:ascii="Calibri" w:eastAsia="Times New Roman" w:hAnsi="Calibri" w:cs="Calibri"/>
                <w:color w:val="366092"/>
                <w:sz w:val="20"/>
                <w:szCs w:val="20"/>
                <w:lang w:eastAsia="en-GB"/>
              </w:rPr>
            </w:pPr>
          </w:p>
        </w:tc>
      </w:tr>
      <w:tr w:rsidR="00BF66EE" w:rsidRPr="009D2AC6" w14:paraId="628A1E3B" w14:textId="77777777" w:rsidTr="005C0945">
        <w:trPr>
          <w:trHeight w:val="300"/>
        </w:trPr>
        <w:tc>
          <w:tcPr>
            <w:tcW w:w="1046" w:type="dxa"/>
            <w:tcBorders>
              <w:top w:val="single" w:sz="4" w:space="0" w:color="auto"/>
              <w:left w:val="single" w:sz="12" w:space="0" w:color="632523"/>
              <w:bottom w:val="single" w:sz="4" w:space="0" w:color="auto"/>
              <w:right w:val="nil"/>
            </w:tcBorders>
            <w:shd w:val="clear" w:color="auto" w:fill="auto"/>
            <w:noWrap/>
            <w:vAlign w:val="bottom"/>
            <w:hideMark/>
          </w:tcPr>
          <w:p w14:paraId="037E112D" w14:textId="2310F640" w:rsidR="00BF66EE" w:rsidRPr="009D2AC6" w:rsidRDefault="003D6274" w:rsidP="00D740D0">
            <w:pPr>
              <w:jc w:val="right"/>
              <w:rPr>
                <w:rFonts w:ascii="Calibri" w:eastAsia="Times New Roman" w:hAnsi="Calibri" w:cs="Calibri"/>
                <w:color w:val="002060"/>
                <w:sz w:val="20"/>
                <w:szCs w:val="20"/>
                <w:lang w:eastAsia="en-GB"/>
              </w:rPr>
            </w:pPr>
            <w:r w:rsidRPr="009D2AC6">
              <w:rPr>
                <w:rFonts w:ascii="Calibri" w:eastAsia="Times New Roman" w:hAnsi="Calibri" w:cs="Calibri"/>
                <w:color w:val="002060"/>
                <w:sz w:val="20"/>
                <w:szCs w:val="20"/>
                <w:lang w:eastAsia="en-GB"/>
              </w:rPr>
              <w:t>$</w:t>
            </w:r>
            <w:r>
              <w:rPr>
                <w:rFonts w:ascii="Calibri" w:eastAsia="Times New Roman" w:hAnsi="Calibri" w:cs="Calibri"/>
                <w:color w:val="002060"/>
                <w:sz w:val="20"/>
                <w:szCs w:val="20"/>
                <w:lang w:eastAsia="en-GB"/>
              </w:rPr>
              <w:t>20,0</w:t>
            </w:r>
            <w:r w:rsidRPr="009D2AC6">
              <w:rPr>
                <w:rFonts w:ascii="Calibri" w:eastAsia="Times New Roman" w:hAnsi="Calibri" w:cs="Calibri"/>
                <w:color w:val="002060"/>
                <w:sz w:val="20"/>
                <w:szCs w:val="20"/>
                <w:lang w:eastAsia="en-GB"/>
              </w:rPr>
              <w:t>00</w:t>
            </w:r>
          </w:p>
        </w:tc>
        <w:tc>
          <w:tcPr>
            <w:tcW w:w="3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597B5" w14:textId="440972EA" w:rsidR="00BF66EE" w:rsidRPr="009D2AC6" w:rsidRDefault="003D6274" w:rsidP="00D740D0">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Specialized kitchen equipment</w:t>
            </w:r>
          </w:p>
        </w:tc>
        <w:tc>
          <w:tcPr>
            <w:tcW w:w="1840" w:type="dxa"/>
            <w:tcBorders>
              <w:top w:val="single" w:sz="4" w:space="0" w:color="auto"/>
              <w:left w:val="nil"/>
              <w:bottom w:val="single" w:sz="4" w:space="0" w:color="auto"/>
              <w:right w:val="single" w:sz="12" w:space="0" w:color="632523"/>
            </w:tcBorders>
            <w:shd w:val="clear" w:color="auto" w:fill="auto"/>
            <w:noWrap/>
            <w:vAlign w:val="bottom"/>
            <w:hideMark/>
          </w:tcPr>
          <w:p w14:paraId="5279C29C"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Kitchen</w:t>
            </w:r>
          </w:p>
        </w:tc>
        <w:tc>
          <w:tcPr>
            <w:tcW w:w="266" w:type="dxa"/>
            <w:tcBorders>
              <w:top w:val="single" w:sz="4" w:space="0" w:color="auto"/>
              <w:left w:val="nil"/>
              <w:bottom w:val="nil"/>
              <w:right w:val="nil"/>
            </w:tcBorders>
            <w:shd w:val="clear" w:color="000000" w:fill="632523"/>
            <w:noWrap/>
            <w:vAlign w:val="bottom"/>
            <w:hideMark/>
          </w:tcPr>
          <w:p w14:paraId="242BBBEE"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val="restart"/>
            <w:tcBorders>
              <w:top w:val="nil"/>
              <w:left w:val="single" w:sz="12" w:space="0" w:color="632523"/>
              <w:bottom w:val="single" w:sz="4" w:space="0" w:color="000000"/>
              <w:right w:val="single" w:sz="4" w:space="0" w:color="auto"/>
            </w:tcBorders>
            <w:shd w:val="clear" w:color="000000" w:fill="F2F2F2"/>
            <w:vAlign w:val="center"/>
            <w:hideMark/>
          </w:tcPr>
          <w:p w14:paraId="3CD56A75" w14:textId="77777777" w:rsidR="00BF66EE" w:rsidRPr="009D2AC6" w:rsidRDefault="00BF66EE" w:rsidP="00D740D0">
            <w:pPr>
              <w:jc w:val="center"/>
              <w:rPr>
                <w:rFonts w:ascii="Calibri" w:eastAsia="Times New Roman" w:hAnsi="Calibri" w:cs="Calibri"/>
                <w:color w:val="002060"/>
                <w:sz w:val="20"/>
                <w:szCs w:val="20"/>
                <w:lang w:eastAsia="en-GB"/>
              </w:rPr>
            </w:pPr>
            <w:r w:rsidRPr="009D2AC6">
              <w:rPr>
                <w:rFonts w:ascii="Calibri" w:eastAsia="Times New Roman" w:hAnsi="Calibri" w:cs="Calibri"/>
                <w:color w:val="002060"/>
                <w:sz w:val="20"/>
                <w:szCs w:val="20"/>
                <w:lang w:eastAsia="en-GB"/>
              </w:rPr>
              <w:t>Machinery</w:t>
            </w:r>
            <w:r w:rsidRPr="009D2AC6">
              <w:rPr>
                <w:rFonts w:ascii="Calibri" w:eastAsia="Times New Roman" w:hAnsi="Calibri" w:cs="Calibri"/>
                <w:color w:val="002060"/>
                <w:sz w:val="20"/>
                <w:szCs w:val="20"/>
                <w:lang w:eastAsia="en-GB"/>
              </w:rPr>
              <w:br/>
              <w:t xml:space="preserve"> &amp;</w:t>
            </w:r>
            <w:r w:rsidRPr="009D2AC6">
              <w:rPr>
                <w:rFonts w:ascii="Calibri" w:eastAsia="Times New Roman" w:hAnsi="Calibri" w:cs="Calibri"/>
                <w:color w:val="002060"/>
                <w:sz w:val="20"/>
                <w:szCs w:val="20"/>
                <w:lang w:eastAsia="en-GB"/>
              </w:rPr>
              <w:br/>
              <w:t xml:space="preserve"> Specialized equipment</w:t>
            </w:r>
          </w:p>
        </w:tc>
        <w:tc>
          <w:tcPr>
            <w:tcW w:w="1320" w:type="dxa"/>
            <w:vMerge w:val="restart"/>
            <w:tcBorders>
              <w:top w:val="nil"/>
              <w:left w:val="single" w:sz="4" w:space="0" w:color="auto"/>
              <w:bottom w:val="single" w:sz="4" w:space="0" w:color="000000"/>
              <w:right w:val="single" w:sz="12" w:space="0" w:color="632523"/>
            </w:tcBorders>
            <w:shd w:val="clear" w:color="000000" w:fill="F2F2F2"/>
            <w:noWrap/>
            <w:vAlign w:val="center"/>
            <w:hideMark/>
          </w:tcPr>
          <w:p w14:paraId="6261F1E7" w14:textId="39079F40" w:rsidR="00BF66EE" w:rsidRPr="009D2AC6" w:rsidRDefault="00BF66EE" w:rsidP="00D740D0">
            <w:pPr>
              <w:jc w:val="right"/>
              <w:rPr>
                <w:rFonts w:ascii="Calibri" w:eastAsia="Times New Roman" w:hAnsi="Calibri" w:cs="Calibri"/>
                <w:color w:val="366092"/>
                <w:sz w:val="20"/>
                <w:szCs w:val="20"/>
                <w:lang w:eastAsia="en-GB"/>
              </w:rPr>
            </w:pPr>
            <w:r w:rsidRPr="009D2AC6">
              <w:rPr>
                <w:rFonts w:ascii="Calibri" w:eastAsia="Times New Roman" w:hAnsi="Calibri" w:cs="Calibri"/>
                <w:color w:val="366092"/>
                <w:sz w:val="20"/>
                <w:szCs w:val="20"/>
                <w:lang w:eastAsia="en-GB"/>
              </w:rPr>
              <w:t>$</w:t>
            </w:r>
            <w:r w:rsidR="00947E87">
              <w:rPr>
                <w:rFonts w:ascii="Calibri" w:eastAsia="Times New Roman" w:hAnsi="Calibri" w:cs="Calibri"/>
                <w:color w:val="366092"/>
                <w:sz w:val="20"/>
                <w:szCs w:val="20"/>
                <w:lang w:eastAsia="en-GB"/>
              </w:rPr>
              <w:t>20</w:t>
            </w:r>
            <w:r w:rsidRPr="009D2AC6">
              <w:rPr>
                <w:rFonts w:ascii="Calibri" w:eastAsia="Times New Roman" w:hAnsi="Calibri" w:cs="Calibri"/>
                <w:color w:val="366092"/>
                <w:sz w:val="20"/>
                <w:szCs w:val="20"/>
                <w:lang w:eastAsia="en-GB"/>
              </w:rPr>
              <w:t xml:space="preserve">,000 </w:t>
            </w:r>
          </w:p>
        </w:tc>
      </w:tr>
      <w:tr w:rsidR="00BF66EE" w:rsidRPr="009D2AC6" w14:paraId="18D28312" w14:textId="77777777" w:rsidTr="005C0945">
        <w:trPr>
          <w:trHeight w:val="300"/>
        </w:trPr>
        <w:tc>
          <w:tcPr>
            <w:tcW w:w="1046" w:type="dxa"/>
            <w:tcBorders>
              <w:top w:val="nil"/>
              <w:left w:val="single" w:sz="12" w:space="0" w:color="632523"/>
              <w:bottom w:val="nil"/>
              <w:right w:val="nil"/>
            </w:tcBorders>
            <w:shd w:val="clear" w:color="auto" w:fill="auto"/>
            <w:noWrap/>
            <w:vAlign w:val="bottom"/>
            <w:hideMark/>
          </w:tcPr>
          <w:p w14:paraId="67B6AC2D" w14:textId="5AA83F2C" w:rsidR="00BF66EE" w:rsidRPr="009D2AC6" w:rsidRDefault="003D6274" w:rsidP="00D740D0">
            <w:pPr>
              <w:jc w:val="right"/>
              <w:rPr>
                <w:rFonts w:ascii="Calibri" w:eastAsia="Times New Roman" w:hAnsi="Calibri" w:cs="Calibri"/>
                <w:color w:val="002060"/>
                <w:sz w:val="20"/>
                <w:szCs w:val="20"/>
                <w:lang w:eastAsia="en-GB"/>
              </w:rPr>
            </w:pPr>
            <w:r w:rsidRPr="009D2AC6">
              <w:rPr>
                <w:rFonts w:ascii="Calibri" w:eastAsia="Times New Roman" w:hAnsi="Calibri" w:cs="Calibri"/>
                <w:color w:val="002060"/>
                <w:sz w:val="20"/>
                <w:szCs w:val="20"/>
                <w:lang w:eastAsia="en-GB"/>
              </w:rPr>
              <w:t>$</w:t>
            </w:r>
            <w:r>
              <w:rPr>
                <w:rFonts w:ascii="Calibri" w:eastAsia="Times New Roman" w:hAnsi="Calibri" w:cs="Calibri"/>
                <w:color w:val="002060"/>
                <w:sz w:val="20"/>
                <w:szCs w:val="20"/>
                <w:lang w:eastAsia="en-GB"/>
              </w:rPr>
              <w:t>20,0</w:t>
            </w:r>
            <w:r w:rsidRPr="009D2AC6">
              <w:rPr>
                <w:rFonts w:ascii="Calibri" w:eastAsia="Times New Roman" w:hAnsi="Calibri" w:cs="Calibri"/>
                <w:color w:val="002060"/>
                <w:sz w:val="20"/>
                <w:szCs w:val="20"/>
                <w:lang w:eastAsia="en-GB"/>
              </w:rPr>
              <w:t>00</w:t>
            </w:r>
          </w:p>
        </w:tc>
        <w:tc>
          <w:tcPr>
            <w:tcW w:w="3300" w:type="dxa"/>
            <w:tcBorders>
              <w:top w:val="nil"/>
              <w:left w:val="single" w:sz="4" w:space="0" w:color="auto"/>
              <w:bottom w:val="nil"/>
              <w:right w:val="single" w:sz="4" w:space="0" w:color="auto"/>
            </w:tcBorders>
            <w:shd w:val="clear" w:color="auto" w:fill="auto"/>
            <w:noWrap/>
            <w:vAlign w:val="bottom"/>
            <w:hideMark/>
          </w:tcPr>
          <w:p w14:paraId="65F82605" w14:textId="02C973FA" w:rsidR="00BF66EE" w:rsidRPr="009D2AC6" w:rsidRDefault="003D6274" w:rsidP="00D740D0">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Specialized cleaning equipment</w:t>
            </w:r>
          </w:p>
        </w:tc>
        <w:tc>
          <w:tcPr>
            <w:tcW w:w="1840" w:type="dxa"/>
            <w:tcBorders>
              <w:top w:val="nil"/>
              <w:left w:val="nil"/>
              <w:bottom w:val="nil"/>
              <w:right w:val="single" w:sz="12" w:space="0" w:color="632523"/>
            </w:tcBorders>
            <w:shd w:val="clear" w:color="auto" w:fill="auto"/>
            <w:noWrap/>
            <w:vAlign w:val="bottom"/>
            <w:hideMark/>
          </w:tcPr>
          <w:p w14:paraId="7BD76854"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Clean</w:t>
            </w:r>
          </w:p>
        </w:tc>
        <w:tc>
          <w:tcPr>
            <w:tcW w:w="266" w:type="dxa"/>
            <w:tcBorders>
              <w:top w:val="nil"/>
              <w:left w:val="nil"/>
              <w:bottom w:val="nil"/>
              <w:right w:val="nil"/>
            </w:tcBorders>
            <w:shd w:val="clear" w:color="000000" w:fill="632523"/>
            <w:noWrap/>
            <w:vAlign w:val="bottom"/>
            <w:hideMark/>
          </w:tcPr>
          <w:p w14:paraId="11CA488B"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184DB0E0" w14:textId="77777777" w:rsidR="00BF66EE" w:rsidRPr="009D2AC6" w:rsidRDefault="00BF66EE" w:rsidP="00D740D0">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77873393" w14:textId="77777777" w:rsidR="00BF66EE" w:rsidRPr="009D2AC6" w:rsidRDefault="00BF66EE" w:rsidP="00D740D0">
            <w:pPr>
              <w:rPr>
                <w:rFonts w:ascii="Calibri" w:eastAsia="Times New Roman" w:hAnsi="Calibri" w:cs="Calibri"/>
                <w:color w:val="366092"/>
                <w:sz w:val="20"/>
                <w:szCs w:val="20"/>
                <w:lang w:eastAsia="en-GB"/>
              </w:rPr>
            </w:pPr>
          </w:p>
        </w:tc>
      </w:tr>
      <w:tr w:rsidR="003D6274" w:rsidRPr="009D2AC6" w14:paraId="515E6F1E" w14:textId="77777777" w:rsidTr="009419F4">
        <w:trPr>
          <w:trHeight w:val="300"/>
        </w:trPr>
        <w:tc>
          <w:tcPr>
            <w:tcW w:w="1046" w:type="dxa"/>
            <w:tcBorders>
              <w:top w:val="single" w:sz="4" w:space="0" w:color="auto"/>
              <w:left w:val="single" w:sz="12" w:space="0" w:color="632523"/>
              <w:bottom w:val="nil"/>
              <w:right w:val="nil"/>
            </w:tcBorders>
            <w:shd w:val="clear" w:color="auto" w:fill="auto"/>
            <w:noWrap/>
            <w:hideMark/>
          </w:tcPr>
          <w:p w14:paraId="5EFAF5F8" w14:textId="3AECCEA8" w:rsidR="003D6274" w:rsidRPr="009D2AC6" w:rsidRDefault="003D6274" w:rsidP="003D6274">
            <w:pPr>
              <w:jc w:val="right"/>
              <w:rPr>
                <w:rFonts w:ascii="Calibri" w:eastAsia="Times New Roman" w:hAnsi="Calibri" w:cs="Calibri"/>
                <w:color w:val="002060"/>
                <w:sz w:val="20"/>
                <w:szCs w:val="20"/>
                <w:lang w:eastAsia="en-GB"/>
              </w:rPr>
            </w:pPr>
            <w:r w:rsidRPr="00051DD1">
              <w:rPr>
                <w:rFonts w:ascii="Calibri" w:eastAsia="Times New Roman" w:hAnsi="Calibri" w:cs="Calibri"/>
                <w:color w:val="002060"/>
                <w:sz w:val="20"/>
                <w:szCs w:val="20"/>
                <w:lang w:eastAsia="en-GB"/>
              </w:rPr>
              <w:t xml:space="preserve">$20,000 </w:t>
            </w:r>
          </w:p>
        </w:tc>
        <w:tc>
          <w:tcPr>
            <w:tcW w:w="3300" w:type="dxa"/>
            <w:tcBorders>
              <w:top w:val="single" w:sz="4" w:space="0" w:color="auto"/>
              <w:left w:val="single" w:sz="4" w:space="0" w:color="auto"/>
              <w:bottom w:val="nil"/>
              <w:right w:val="single" w:sz="4" w:space="0" w:color="auto"/>
            </w:tcBorders>
            <w:shd w:val="clear" w:color="auto" w:fill="auto"/>
            <w:noWrap/>
            <w:vAlign w:val="bottom"/>
            <w:hideMark/>
          </w:tcPr>
          <w:p w14:paraId="5CBB2048" w14:textId="77777777" w:rsidR="003D6274" w:rsidRPr="009D2AC6" w:rsidRDefault="003D6274" w:rsidP="003D6274">
            <w:pP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Binding, Collator, Cutter, Engraving</w:t>
            </w:r>
          </w:p>
        </w:tc>
        <w:tc>
          <w:tcPr>
            <w:tcW w:w="1840" w:type="dxa"/>
            <w:tcBorders>
              <w:top w:val="single" w:sz="4" w:space="0" w:color="auto"/>
              <w:left w:val="nil"/>
              <w:bottom w:val="nil"/>
              <w:right w:val="single" w:sz="12" w:space="0" w:color="632523"/>
            </w:tcBorders>
            <w:shd w:val="clear" w:color="auto" w:fill="auto"/>
            <w:noWrap/>
            <w:vAlign w:val="bottom"/>
            <w:hideMark/>
          </w:tcPr>
          <w:p w14:paraId="11D2474C" w14:textId="77777777" w:rsidR="003D6274" w:rsidRPr="009D2AC6" w:rsidRDefault="003D6274" w:rsidP="003D6274">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Printing</w:t>
            </w:r>
          </w:p>
        </w:tc>
        <w:tc>
          <w:tcPr>
            <w:tcW w:w="266" w:type="dxa"/>
            <w:tcBorders>
              <w:top w:val="nil"/>
              <w:left w:val="nil"/>
              <w:bottom w:val="nil"/>
              <w:right w:val="nil"/>
            </w:tcBorders>
            <w:shd w:val="clear" w:color="000000" w:fill="632523"/>
            <w:noWrap/>
            <w:vAlign w:val="bottom"/>
            <w:hideMark/>
          </w:tcPr>
          <w:p w14:paraId="4B05D99E" w14:textId="77777777" w:rsidR="003D6274" w:rsidRPr="009D2AC6" w:rsidRDefault="003D6274" w:rsidP="003D6274">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3A7A6647" w14:textId="77777777" w:rsidR="003D6274" w:rsidRPr="009D2AC6" w:rsidRDefault="003D6274" w:rsidP="003D6274">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04B29082" w14:textId="77777777" w:rsidR="003D6274" w:rsidRPr="009D2AC6" w:rsidRDefault="003D6274" w:rsidP="003D6274">
            <w:pPr>
              <w:rPr>
                <w:rFonts w:ascii="Calibri" w:eastAsia="Times New Roman" w:hAnsi="Calibri" w:cs="Calibri"/>
                <w:color w:val="366092"/>
                <w:sz w:val="20"/>
                <w:szCs w:val="20"/>
                <w:lang w:eastAsia="en-GB"/>
              </w:rPr>
            </w:pPr>
          </w:p>
        </w:tc>
      </w:tr>
      <w:tr w:rsidR="003D6274" w:rsidRPr="009D2AC6" w14:paraId="4F54080E" w14:textId="77777777" w:rsidTr="009419F4">
        <w:trPr>
          <w:trHeight w:val="300"/>
        </w:trPr>
        <w:tc>
          <w:tcPr>
            <w:tcW w:w="1046" w:type="dxa"/>
            <w:tcBorders>
              <w:top w:val="nil"/>
              <w:left w:val="single" w:sz="12" w:space="0" w:color="632523"/>
              <w:bottom w:val="single" w:sz="4" w:space="0" w:color="auto"/>
              <w:right w:val="nil"/>
            </w:tcBorders>
            <w:shd w:val="clear" w:color="auto" w:fill="auto"/>
            <w:noWrap/>
            <w:hideMark/>
          </w:tcPr>
          <w:p w14:paraId="2ED9ABF7" w14:textId="0572E529" w:rsidR="003D6274" w:rsidRPr="009D2AC6" w:rsidRDefault="003D6274" w:rsidP="003D6274">
            <w:pPr>
              <w:jc w:val="right"/>
              <w:rPr>
                <w:rFonts w:ascii="Calibri" w:eastAsia="Times New Roman" w:hAnsi="Calibri" w:cs="Calibri"/>
                <w:color w:val="002060"/>
                <w:sz w:val="20"/>
                <w:szCs w:val="20"/>
                <w:lang w:eastAsia="en-GB"/>
              </w:rPr>
            </w:pPr>
          </w:p>
        </w:tc>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6FA6E2F1" w14:textId="77777777" w:rsidR="003D6274" w:rsidRPr="009D2AC6" w:rsidRDefault="003D6274" w:rsidP="003D6274">
            <w:pP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Jogger, Letter-press, Mailing, Punching</w:t>
            </w:r>
          </w:p>
        </w:tc>
        <w:tc>
          <w:tcPr>
            <w:tcW w:w="1840" w:type="dxa"/>
            <w:tcBorders>
              <w:top w:val="nil"/>
              <w:left w:val="nil"/>
              <w:bottom w:val="single" w:sz="4" w:space="0" w:color="auto"/>
              <w:right w:val="single" w:sz="12" w:space="0" w:color="632523"/>
            </w:tcBorders>
            <w:shd w:val="clear" w:color="auto" w:fill="auto"/>
            <w:noWrap/>
            <w:vAlign w:val="bottom"/>
            <w:hideMark/>
          </w:tcPr>
          <w:p w14:paraId="705D2AF0" w14:textId="77777777" w:rsidR="003D6274" w:rsidRPr="009D2AC6" w:rsidRDefault="003D6274" w:rsidP="003D6274">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66" w:type="dxa"/>
            <w:tcBorders>
              <w:top w:val="nil"/>
              <w:left w:val="nil"/>
              <w:bottom w:val="nil"/>
              <w:right w:val="nil"/>
            </w:tcBorders>
            <w:shd w:val="clear" w:color="000000" w:fill="632523"/>
            <w:noWrap/>
            <w:vAlign w:val="bottom"/>
            <w:hideMark/>
          </w:tcPr>
          <w:p w14:paraId="41452EE6" w14:textId="77777777" w:rsidR="003D6274" w:rsidRPr="009D2AC6" w:rsidRDefault="003D6274" w:rsidP="003D6274">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1625152F" w14:textId="77777777" w:rsidR="003D6274" w:rsidRPr="009D2AC6" w:rsidRDefault="003D6274" w:rsidP="003D6274">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27AA6792" w14:textId="77777777" w:rsidR="003D6274" w:rsidRPr="009D2AC6" w:rsidRDefault="003D6274" w:rsidP="003D6274">
            <w:pPr>
              <w:rPr>
                <w:rFonts w:ascii="Calibri" w:eastAsia="Times New Roman" w:hAnsi="Calibri" w:cs="Calibri"/>
                <w:color w:val="366092"/>
                <w:sz w:val="20"/>
                <w:szCs w:val="20"/>
                <w:lang w:eastAsia="en-GB"/>
              </w:rPr>
            </w:pPr>
          </w:p>
        </w:tc>
      </w:tr>
      <w:tr w:rsidR="003D6274" w:rsidRPr="009D2AC6" w14:paraId="214180F3" w14:textId="77777777" w:rsidTr="0085601A">
        <w:trPr>
          <w:trHeight w:val="300"/>
        </w:trPr>
        <w:tc>
          <w:tcPr>
            <w:tcW w:w="1046" w:type="dxa"/>
            <w:tcBorders>
              <w:top w:val="nil"/>
              <w:left w:val="single" w:sz="12" w:space="0" w:color="632523"/>
              <w:bottom w:val="nil"/>
              <w:right w:val="nil"/>
            </w:tcBorders>
            <w:shd w:val="clear" w:color="auto" w:fill="auto"/>
            <w:noWrap/>
            <w:hideMark/>
          </w:tcPr>
          <w:p w14:paraId="65C5EDE1" w14:textId="13502445" w:rsidR="003D6274" w:rsidRPr="009D2AC6" w:rsidRDefault="003D6274" w:rsidP="003D6274">
            <w:pPr>
              <w:jc w:val="right"/>
              <w:rPr>
                <w:rFonts w:ascii="Calibri" w:eastAsia="Times New Roman" w:hAnsi="Calibri" w:cs="Calibri"/>
                <w:color w:val="002060"/>
                <w:sz w:val="20"/>
                <w:szCs w:val="20"/>
                <w:lang w:eastAsia="en-GB"/>
              </w:rPr>
            </w:pPr>
            <w:r w:rsidRPr="0001635A">
              <w:rPr>
                <w:rFonts w:ascii="Calibri" w:eastAsia="Times New Roman" w:hAnsi="Calibri" w:cs="Calibri"/>
                <w:color w:val="002060"/>
                <w:sz w:val="20"/>
                <w:szCs w:val="20"/>
                <w:lang w:eastAsia="en-GB"/>
              </w:rPr>
              <w:t xml:space="preserve">$20,000 </w:t>
            </w:r>
          </w:p>
        </w:tc>
        <w:tc>
          <w:tcPr>
            <w:tcW w:w="3300" w:type="dxa"/>
            <w:tcBorders>
              <w:top w:val="nil"/>
              <w:left w:val="single" w:sz="4" w:space="0" w:color="auto"/>
              <w:bottom w:val="nil"/>
              <w:right w:val="single" w:sz="4" w:space="0" w:color="auto"/>
            </w:tcBorders>
            <w:shd w:val="clear" w:color="auto" w:fill="auto"/>
            <w:noWrap/>
            <w:vAlign w:val="bottom"/>
            <w:hideMark/>
          </w:tcPr>
          <w:p w14:paraId="7543C70C" w14:textId="34E267CB" w:rsidR="003D6274" w:rsidRPr="009D2AC6" w:rsidRDefault="003D6274" w:rsidP="003D6274">
            <w:pP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xml:space="preserve">Badge reader, </w:t>
            </w:r>
            <w:r>
              <w:rPr>
                <w:rFonts w:ascii="Calibri" w:eastAsia="Times New Roman" w:hAnsi="Calibri" w:cs="Calibri"/>
                <w:color w:val="000000"/>
                <w:sz w:val="20"/>
                <w:szCs w:val="20"/>
                <w:lang w:eastAsia="en-GB"/>
              </w:rPr>
              <w:t>security</w:t>
            </w:r>
            <w:r w:rsidRPr="009D2AC6">
              <w:rPr>
                <w:rFonts w:ascii="Calibri" w:eastAsia="Times New Roman" w:hAnsi="Calibri" w:cs="Calibri"/>
                <w:color w:val="000000"/>
                <w:sz w:val="20"/>
                <w:szCs w:val="20"/>
                <w:lang w:eastAsia="en-GB"/>
              </w:rPr>
              <w:t xml:space="preserve"> system</w:t>
            </w:r>
            <w:r>
              <w:rPr>
                <w:rFonts w:ascii="Calibri" w:eastAsia="Times New Roman" w:hAnsi="Calibri" w:cs="Calibri"/>
                <w:color w:val="000000"/>
                <w:sz w:val="20"/>
                <w:szCs w:val="20"/>
                <w:lang w:eastAsia="en-GB"/>
              </w:rPr>
              <w:t>s</w:t>
            </w:r>
            <w:r w:rsidRPr="009D2AC6">
              <w:rPr>
                <w:rFonts w:ascii="Calibri" w:eastAsia="Times New Roman" w:hAnsi="Calibri" w:cs="Calibri"/>
                <w:color w:val="000000"/>
                <w:sz w:val="20"/>
                <w:szCs w:val="20"/>
                <w:lang w:eastAsia="en-GB"/>
              </w:rPr>
              <w:t xml:space="preserve">, </w:t>
            </w:r>
          </w:p>
        </w:tc>
        <w:tc>
          <w:tcPr>
            <w:tcW w:w="1840" w:type="dxa"/>
            <w:tcBorders>
              <w:top w:val="nil"/>
              <w:left w:val="nil"/>
              <w:bottom w:val="nil"/>
              <w:right w:val="single" w:sz="12" w:space="0" w:color="632523"/>
            </w:tcBorders>
            <w:shd w:val="clear" w:color="auto" w:fill="auto"/>
            <w:noWrap/>
            <w:vAlign w:val="bottom"/>
            <w:hideMark/>
          </w:tcPr>
          <w:p w14:paraId="4438104B" w14:textId="77777777" w:rsidR="003D6274" w:rsidRPr="009D2AC6" w:rsidRDefault="003D6274" w:rsidP="003D6274">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Security</w:t>
            </w:r>
          </w:p>
        </w:tc>
        <w:tc>
          <w:tcPr>
            <w:tcW w:w="266" w:type="dxa"/>
            <w:tcBorders>
              <w:top w:val="nil"/>
              <w:left w:val="nil"/>
              <w:bottom w:val="nil"/>
              <w:right w:val="nil"/>
            </w:tcBorders>
            <w:shd w:val="clear" w:color="000000" w:fill="632523"/>
            <w:noWrap/>
            <w:vAlign w:val="bottom"/>
            <w:hideMark/>
          </w:tcPr>
          <w:p w14:paraId="35D5EDAE" w14:textId="77777777" w:rsidR="003D6274" w:rsidRPr="009D2AC6" w:rsidRDefault="003D6274" w:rsidP="003D6274">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6B0BFD48" w14:textId="77777777" w:rsidR="003D6274" w:rsidRPr="009D2AC6" w:rsidRDefault="003D6274" w:rsidP="003D6274">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4600A187" w14:textId="77777777" w:rsidR="003D6274" w:rsidRPr="009D2AC6" w:rsidRDefault="003D6274" w:rsidP="003D6274">
            <w:pPr>
              <w:rPr>
                <w:rFonts w:ascii="Calibri" w:eastAsia="Times New Roman" w:hAnsi="Calibri" w:cs="Calibri"/>
                <w:color w:val="366092"/>
                <w:sz w:val="20"/>
                <w:szCs w:val="20"/>
                <w:lang w:eastAsia="en-GB"/>
              </w:rPr>
            </w:pPr>
          </w:p>
        </w:tc>
      </w:tr>
      <w:tr w:rsidR="003D6274" w:rsidRPr="009D2AC6" w14:paraId="2F7F3A66" w14:textId="77777777" w:rsidTr="0085601A">
        <w:trPr>
          <w:trHeight w:val="300"/>
        </w:trPr>
        <w:tc>
          <w:tcPr>
            <w:tcW w:w="1046" w:type="dxa"/>
            <w:tcBorders>
              <w:top w:val="nil"/>
              <w:left w:val="single" w:sz="12" w:space="0" w:color="632523"/>
              <w:bottom w:val="single" w:sz="4" w:space="0" w:color="auto"/>
              <w:right w:val="nil"/>
            </w:tcBorders>
            <w:shd w:val="clear" w:color="auto" w:fill="auto"/>
            <w:noWrap/>
            <w:hideMark/>
          </w:tcPr>
          <w:p w14:paraId="68FCBA00" w14:textId="2069A766" w:rsidR="003D6274" w:rsidRPr="009D2AC6" w:rsidRDefault="003D6274" w:rsidP="003D6274">
            <w:pPr>
              <w:jc w:val="right"/>
              <w:rPr>
                <w:rFonts w:ascii="Calibri" w:eastAsia="Times New Roman" w:hAnsi="Calibri" w:cs="Calibri"/>
                <w:color w:val="002060"/>
                <w:sz w:val="20"/>
                <w:szCs w:val="20"/>
                <w:lang w:eastAsia="en-GB"/>
              </w:rPr>
            </w:pPr>
          </w:p>
        </w:tc>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42787608" w14:textId="77777777" w:rsidR="003D6274" w:rsidRPr="009D2AC6" w:rsidRDefault="003D6274" w:rsidP="003D6274">
            <w:pP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xml:space="preserve">Body scanner, Extinguisher, </w:t>
            </w:r>
          </w:p>
        </w:tc>
        <w:tc>
          <w:tcPr>
            <w:tcW w:w="1840" w:type="dxa"/>
            <w:tcBorders>
              <w:top w:val="nil"/>
              <w:left w:val="nil"/>
              <w:bottom w:val="single" w:sz="4" w:space="0" w:color="auto"/>
              <w:right w:val="single" w:sz="12" w:space="0" w:color="632523"/>
            </w:tcBorders>
            <w:shd w:val="clear" w:color="auto" w:fill="auto"/>
            <w:noWrap/>
            <w:vAlign w:val="bottom"/>
            <w:hideMark/>
          </w:tcPr>
          <w:p w14:paraId="2254D731" w14:textId="77777777" w:rsidR="003D6274" w:rsidRPr="009D2AC6" w:rsidRDefault="003D6274" w:rsidP="003D6274">
            <w:pPr>
              <w:rPr>
                <w:rFonts w:ascii="Calibri" w:eastAsia="Times New Roman" w:hAnsi="Calibri" w:cs="Calibri"/>
                <w:color w:val="000000"/>
                <w:sz w:val="22"/>
                <w:szCs w:val="22"/>
                <w:lang w:eastAsia="en-GB"/>
              </w:rPr>
            </w:pPr>
            <w:r w:rsidRPr="009D2AC6">
              <w:rPr>
                <w:rFonts w:ascii="Calibri" w:eastAsia="Times New Roman" w:hAnsi="Calibri" w:cs="Calibri"/>
                <w:color w:val="000000"/>
                <w:sz w:val="22"/>
                <w:szCs w:val="22"/>
                <w:lang w:eastAsia="en-GB"/>
              </w:rPr>
              <w:t> </w:t>
            </w:r>
          </w:p>
        </w:tc>
        <w:tc>
          <w:tcPr>
            <w:tcW w:w="266" w:type="dxa"/>
            <w:tcBorders>
              <w:top w:val="nil"/>
              <w:left w:val="nil"/>
              <w:bottom w:val="nil"/>
              <w:right w:val="nil"/>
            </w:tcBorders>
            <w:shd w:val="clear" w:color="000000" w:fill="632523"/>
            <w:noWrap/>
            <w:vAlign w:val="bottom"/>
            <w:hideMark/>
          </w:tcPr>
          <w:p w14:paraId="2BD034D0" w14:textId="77777777" w:rsidR="003D6274" w:rsidRPr="009D2AC6" w:rsidRDefault="003D6274" w:rsidP="003D6274">
            <w:pPr>
              <w:rPr>
                <w:rFonts w:ascii="Calibri" w:eastAsia="Times New Roman" w:hAnsi="Calibri" w:cs="Calibri"/>
                <w:color w:val="000000"/>
                <w:sz w:val="22"/>
                <w:szCs w:val="22"/>
                <w:lang w:eastAsia="en-GB"/>
              </w:rPr>
            </w:pPr>
            <w:r w:rsidRPr="009D2AC6">
              <w:rPr>
                <w:rFonts w:ascii="Calibri" w:eastAsia="Times New Roman" w:hAnsi="Calibri" w:cs="Calibri"/>
                <w:color w:val="000000"/>
                <w:sz w:val="22"/>
                <w:szCs w:val="22"/>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6D86EA60" w14:textId="77777777" w:rsidR="003D6274" w:rsidRPr="009D2AC6" w:rsidRDefault="003D6274" w:rsidP="003D6274">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6BDA4468" w14:textId="77777777" w:rsidR="003D6274" w:rsidRPr="009D2AC6" w:rsidRDefault="003D6274" w:rsidP="003D6274">
            <w:pPr>
              <w:rPr>
                <w:rFonts w:ascii="Calibri" w:eastAsia="Times New Roman" w:hAnsi="Calibri" w:cs="Calibri"/>
                <w:color w:val="366092"/>
                <w:sz w:val="20"/>
                <w:szCs w:val="20"/>
                <w:lang w:eastAsia="en-GB"/>
              </w:rPr>
            </w:pPr>
          </w:p>
        </w:tc>
      </w:tr>
      <w:tr w:rsidR="00BF66EE" w:rsidRPr="009D2AC6" w14:paraId="5F8E433A" w14:textId="77777777" w:rsidTr="005C0945">
        <w:trPr>
          <w:trHeight w:val="300"/>
        </w:trPr>
        <w:tc>
          <w:tcPr>
            <w:tcW w:w="1046" w:type="dxa"/>
            <w:tcBorders>
              <w:top w:val="nil"/>
              <w:left w:val="single" w:sz="12" w:space="0" w:color="632523"/>
              <w:bottom w:val="single" w:sz="4" w:space="0" w:color="auto"/>
              <w:right w:val="nil"/>
            </w:tcBorders>
            <w:shd w:val="clear" w:color="auto" w:fill="auto"/>
            <w:noWrap/>
            <w:vAlign w:val="bottom"/>
            <w:hideMark/>
          </w:tcPr>
          <w:p w14:paraId="3EF03532" w14:textId="6A3156FA" w:rsidR="00BF66EE" w:rsidRPr="009D2AC6" w:rsidRDefault="003D6274" w:rsidP="00D740D0">
            <w:pPr>
              <w:jc w:val="right"/>
              <w:rPr>
                <w:rFonts w:ascii="Calibri" w:eastAsia="Times New Roman" w:hAnsi="Calibri" w:cs="Calibri"/>
                <w:color w:val="002060"/>
                <w:sz w:val="20"/>
                <w:szCs w:val="20"/>
                <w:lang w:eastAsia="en-GB"/>
              </w:rPr>
            </w:pPr>
            <w:r w:rsidRPr="009D2AC6">
              <w:rPr>
                <w:rFonts w:ascii="Calibri" w:eastAsia="Times New Roman" w:hAnsi="Calibri" w:cs="Calibri"/>
                <w:color w:val="002060"/>
                <w:sz w:val="20"/>
                <w:szCs w:val="20"/>
                <w:lang w:eastAsia="en-GB"/>
              </w:rPr>
              <w:t>$</w:t>
            </w:r>
            <w:r>
              <w:rPr>
                <w:rFonts w:ascii="Calibri" w:eastAsia="Times New Roman" w:hAnsi="Calibri" w:cs="Calibri"/>
                <w:color w:val="002060"/>
                <w:sz w:val="20"/>
                <w:szCs w:val="20"/>
                <w:lang w:eastAsia="en-GB"/>
              </w:rPr>
              <w:t>20,0</w:t>
            </w:r>
            <w:r w:rsidRPr="009D2AC6">
              <w:rPr>
                <w:rFonts w:ascii="Calibri" w:eastAsia="Times New Roman" w:hAnsi="Calibri" w:cs="Calibri"/>
                <w:color w:val="002060"/>
                <w:sz w:val="20"/>
                <w:szCs w:val="20"/>
                <w:lang w:eastAsia="en-GB"/>
              </w:rPr>
              <w:t>00</w:t>
            </w:r>
          </w:p>
        </w:tc>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20358659" w14:textId="77777777" w:rsidR="00BF66EE" w:rsidRPr="009D2AC6" w:rsidRDefault="00BF66EE" w:rsidP="00D740D0">
            <w:pP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Purification, Chlorinator, Supply</w:t>
            </w:r>
          </w:p>
        </w:tc>
        <w:tc>
          <w:tcPr>
            <w:tcW w:w="1840" w:type="dxa"/>
            <w:tcBorders>
              <w:top w:val="nil"/>
              <w:left w:val="nil"/>
              <w:bottom w:val="single" w:sz="4" w:space="0" w:color="auto"/>
              <w:right w:val="single" w:sz="12" w:space="0" w:color="632523"/>
            </w:tcBorders>
            <w:shd w:val="clear" w:color="auto" w:fill="auto"/>
            <w:noWrap/>
            <w:vAlign w:val="bottom"/>
            <w:hideMark/>
          </w:tcPr>
          <w:p w14:paraId="406FCD3D"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Water</w:t>
            </w:r>
          </w:p>
        </w:tc>
        <w:tc>
          <w:tcPr>
            <w:tcW w:w="266" w:type="dxa"/>
            <w:tcBorders>
              <w:top w:val="nil"/>
              <w:left w:val="nil"/>
              <w:bottom w:val="nil"/>
              <w:right w:val="nil"/>
            </w:tcBorders>
            <w:shd w:val="clear" w:color="000000" w:fill="632523"/>
            <w:noWrap/>
            <w:vAlign w:val="bottom"/>
            <w:hideMark/>
          </w:tcPr>
          <w:p w14:paraId="1C216CE3"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495AFE21" w14:textId="77777777" w:rsidR="00BF66EE" w:rsidRPr="009D2AC6" w:rsidRDefault="00BF66EE" w:rsidP="00D740D0">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42D424A2" w14:textId="77777777" w:rsidR="00BF66EE" w:rsidRPr="009D2AC6" w:rsidRDefault="00BF66EE" w:rsidP="00D740D0">
            <w:pPr>
              <w:rPr>
                <w:rFonts w:ascii="Calibri" w:eastAsia="Times New Roman" w:hAnsi="Calibri" w:cs="Calibri"/>
                <w:color w:val="366092"/>
                <w:sz w:val="20"/>
                <w:szCs w:val="20"/>
                <w:lang w:eastAsia="en-GB"/>
              </w:rPr>
            </w:pPr>
          </w:p>
        </w:tc>
      </w:tr>
      <w:tr w:rsidR="003D6274" w:rsidRPr="009D2AC6" w14:paraId="2CDF0161" w14:textId="77777777" w:rsidTr="003A291F">
        <w:trPr>
          <w:trHeight w:val="300"/>
        </w:trPr>
        <w:tc>
          <w:tcPr>
            <w:tcW w:w="1046" w:type="dxa"/>
            <w:tcBorders>
              <w:top w:val="nil"/>
              <w:left w:val="single" w:sz="12" w:space="0" w:color="632523"/>
              <w:bottom w:val="nil"/>
              <w:right w:val="nil"/>
            </w:tcBorders>
            <w:shd w:val="clear" w:color="auto" w:fill="auto"/>
            <w:noWrap/>
            <w:hideMark/>
          </w:tcPr>
          <w:p w14:paraId="6FB5E2E1" w14:textId="2F616586" w:rsidR="003D6274" w:rsidRPr="009D2AC6" w:rsidRDefault="003D6274" w:rsidP="003D6274">
            <w:pPr>
              <w:jc w:val="right"/>
              <w:rPr>
                <w:rFonts w:ascii="Calibri" w:eastAsia="Times New Roman" w:hAnsi="Calibri" w:cs="Calibri"/>
                <w:color w:val="002060"/>
                <w:sz w:val="20"/>
                <w:szCs w:val="20"/>
                <w:lang w:eastAsia="en-GB"/>
              </w:rPr>
            </w:pPr>
            <w:r w:rsidRPr="009F1999">
              <w:rPr>
                <w:rFonts w:ascii="Calibri" w:eastAsia="Times New Roman" w:hAnsi="Calibri" w:cs="Calibri"/>
                <w:color w:val="002060"/>
                <w:sz w:val="20"/>
                <w:szCs w:val="20"/>
                <w:lang w:eastAsia="en-GB"/>
              </w:rPr>
              <w:t xml:space="preserve">$20,000 </w:t>
            </w:r>
          </w:p>
        </w:tc>
        <w:tc>
          <w:tcPr>
            <w:tcW w:w="3300" w:type="dxa"/>
            <w:tcBorders>
              <w:top w:val="nil"/>
              <w:left w:val="single" w:sz="4" w:space="0" w:color="auto"/>
              <w:bottom w:val="nil"/>
              <w:right w:val="single" w:sz="4" w:space="0" w:color="auto"/>
            </w:tcBorders>
            <w:shd w:val="clear" w:color="auto" w:fill="auto"/>
            <w:noWrap/>
            <w:vAlign w:val="bottom"/>
            <w:hideMark/>
          </w:tcPr>
          <w:p w14:paraId="2FCDD7A3" w14:textId="13EF0B3A" w:rsidR="003D6274" w:rsidRPr="009D2AC6" w:rsidRDefault="003D6274" w:rsidP="003D6274">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Specialized medical equipment</w:t>
            </w:r>
          </w:p>
        </w:tc>
        <w:tc>
          <w:tcPr>
            <w:tcW w:w="1840" w:type="dxa"/>
            <w:tcBorders>
              <w:top w:val="nil"/>
              <w:left w:val="nil"/>
              <w:bottom w:val="nil"/>
              <w:right w:val="single" w:sz="12" w:space="0" w:color="632523"/>
            </w:tcBorders>
            <w:shd w:val="clear" w:color="auto" w:fill="auto"/>
            <w:noWrap/>
            <w:vAlign w:val="bottom"/>
            <w:hideMark/>
          </w:tcPr>
          <w:p w14:paraId="06D65279" w14:textId="77777777" w:rsidR="003D6274" w:rsidRPr="009D2AC6" w:rsidRDefault="003D6274" w:rsidP="003D6274">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Medical</w:t>
            </w:r>
          </w:p>
        </w:tc>
        <w:tc>
          <w:tcPr>
            <w:tcW w:w="266" w:type="dxa"/>
            <w:tcBorders>
              <w:top w:val="nil"/>
              <w:left w:val="nil"/>
              <w:bottom w:val="nil"/>
              <w:right w:val="nil"/>
            </w:tcBorders>
            <w:shd w:val="clear" w:color="000000" w:fill="632523"/>
            <w:noWrap/>
            <w:vAlign w:val="bottom"/>
            <w:hideMark/>
          </w:tcPr>
          <w:p w14:paraId="67269FA8" w14:textId="77777777" w:rsidR="003D6274" w:rsidRPr="009D2AC6" w:rsidRDefault="003D6274" w:rsidP="003D6274">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4FC7D69C" w14:textId="77777777" w:rsidR="003D6274" w:rsidRPr="009D2AC6" w:rsidRDefault="003D6274" w:rsidP="003D6274">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4080EBB3" w14:textId="77777777" w:rsidR="003D6274" w:rsidRPr="009D2AC6" w:rsidRDefault="003D6274" w:rsidP="003D6274">
            <w:pPr>
              <w:rPr>
                <w:rFonts w:ascii="Calibri" w:eastAsia="Times New Roman" w:hAnsi="Calibri" w:cs="Calibri"/>
                <w:color w:val="366092"/>
                <w:sz w:val="20"/>
                <w:szCs w:val="20"/>
                <w:lang w:eastAsia="en-GB"/>
              </w:rPr>
            </w:pPr>
          </w:p>
        </w:tc>
      </w:tr>
      <w:tr w:rsidR="003D6274" w:rsidRPr="009D2AC6" w14:paraId="41D745A2" w14:textId="77777777" w:rsidTr="003A291F">
        <w:trPr>
          <w:trHeight w:val="300"/>
        </w:trPr>
        <w:tc>
          <w:tcPr>
            <w:tcW w:w="1046" w:type="dxa"/>
            <w:tcBorders>
              <w:top w:val="nil"/>
              <w:left w:val="single" w:sz="12" w:space="0" w:color="632523"/>
              <w:bottom w:val="single" w:sz="4" w:space="0" w:color="auto"/>
              <w:right w:val="nil"/>
            </w:tcBorders>
            <w:shd w:val="clear" w:color="auto" w:fill="auto"/>
            <w:noWrap/>
            <w:hideMark/>
          </w:tcPr>
          <w:p w14:paraId="0244A76E" w14:textId="74295391" w:rsidR="003D6274" w:rsidRPr="009D2AC6" w:rsidRDefault="003D6274" w:rsidP="003D6274">
            <w:pPr>
              <w:jc w:val="right"/>
              <w:rPr>
                <w:rFonts w:ascii="Calibri" w:eastAsia="Times New Roman" w:hAnsi="Calibri" w:cs="Calibri"/>
                <w:color w:val="002060"/>
                <w:sz w:val="20"/>
                <w:szCs w:val="20"/>
                <w:lang w:eastAsia="en-GB"/>
              </w:rPr>
            </w:pPr>
          </w:p>
        </w:tc>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1ED7DB7D" w14:textId="548E5A41" w:rsidR="003D6274" w:rsidRPr="009D2AC6" w:rsidRDefault="003D6274" w:rsidP="003D6274">
            <w:pPr>
              <w:rPr>
                <w:rFonts w:ascii="Calibri" w:eastAsia="Times New Roman" w:hAnsi="Calibri" w:cs="Calibri"/>
                <w:color w:val="000000"/>
                <w:sz w:val="20"/>
                <w:szCs w:val="20"/>
                <w:lang w:eastAsia="en-GB"/>
              </w:rPr>
            </w:pPr>
          </w:p>
        </w:tc>
        <w:tc>
          <w:tcPr>
            <w:tcW w:w="1840" w:type="dxa"/>
            <w:tcBorders>
              <w:top w:val="nil"/>
              <w:left w:val="nil"/>
              <w:bottom w:val="single" w:sz="4" w:space="0" w:color="auto"/>
              <w:right w:val="single" w:sz="12" w:space="0" w:color="632523"/>
            </w:tcBorders>
            <w:shd w:val="clear" w:color="auto" w:fill="auto"/>
            <w:noWrap/>
            <w:vAlign w:val="bottom"/>
            <w:hideMark/>
          </w:tcPr>
          <w:p w14:paraId="5A0C0A8D" w14:textId="77777777" w:rsidR="003D6274" w:rsidRPr="009D2AC6" w:rsidRDefault="003D6274" w:rsidP="003D6274">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66" w:type="dxa"/>
            <w:tcBorders>
              <w:top w:val="nil"/>
              <w:left w:val="nil"/>
              <w:bottom w:val="nil"/>
              <w:right w:val="nil"/>
            </w:tcBorders>
            <w:shd w:val="clear" w:color="000000" w:fill="632523"/>
            <w:noWrap/>
            <w:vAlign w:val="bottom"/>
            <w:hideMark/>
          </w:tcPr>
          <w:p w14:paraId="1AFDA049" w14:textId="77777777" w:rsidR="003D6274" w:rsidRPr="009D2AC6" w:rsidRDefault="003D6274" w:rsidP="003D6274">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0EFADAED" w14:textId="77777777" w:rsidR="003D6274" w:rsidRPr="009D2AC6" w:rsidRDefault="003D6274" w:rsidP="003D6274">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48AD77BC" w14:textId="77777777" w:rsidR="003D6274" w:rsidRPr="009D2AC6" w:rsidRDefault="003D6274" w:rsidP="003D6274">
            <w:pPr>
              <w:rPr>
                <w:rFonts w:ascii="Calibri" w:eastAsia="Times New Roman" w:hAnsi="Calibri" w:cs="Calibri"/>
                <w:color w:val="366092"/>
                <w:sz w:val="20"/>
                <w:szCs w:val="20"/>
                <w:lang w:eastAsia="en-GB"/>
              </w:rPr>
            </w:pPr>
          </w:p>
        </w:tc>
      </w:tr>
      <w:tr w:rsidR="00BF66EE" w:rsidRPr="009D2AC6" w14:paraId="787FB12E" w14:textId="77777777" w:rsidTr="005C0945">
        <w:trPr>
          <w:trHeight w:val="300"/>
        </w:trPr>
        <w:tc>
          <w:tcPr>
            <w:tcW w:w="1046" w:type="dxa"/>
            <w:tcBorders>
              <w:top w:val="nil"/>
              <w:left w:val="single" w:sz="12" w:space="0" w:color="632523"/>
              <w:bottom w:val="single" w:sz="4" w:space="0" w:color="auto"/>
              <w:right w:val="nil"/>
            </w:tcBorders>
            <w:shd w:val="clear" w:color="auto" w:fill="auto"/>
            <w:noWrap/>
            <w:vAlign w:val="bottom"/>
            <w:hideMark/>
          </w:tcPr>
          <w:p w14:paraId="7A9725A0" w14:textId="64FFDE79" w:rsidR="00BF66EE" w:rsidRPr="009D2AC6" w:rsidRDefault="003D6274" w:rsidP="00D740D0">
            <w:pPr>
              <w:jc w:val="right"/>
              <w:rPr>
                <w:rFonts w:ascii="Calibri" w:eastAsia="Times New Roman" w:hAnsi="Calibri" w:cs="Calibri"/>
                <w:color w:val="002060"/>
                <w:sz w:val="20"/>
                <w:szCs w:val="20"/>
                <w:lang w:eastAsia="en-GB"/>
              </w:rPr>
            </w:pPr>
            <w:r w:rsidRPr="009D2AC6">
              <w:rPr>
                <w:rFonts w:ascii="Calibri" w:eastAsia="Times New Roman" w:hAnsi="Calibri" w:cs="Calibri"/>
                <w:color w:val="002060"/>
                <w:sz w:val="20"/>
                <w:szCs w:val="20"/>
                <w:lang w:eastAsia="en-GB"/>
              </w:rPr>
              <w:t>$</w:t>
            </w:r>
            <w:r>
              <w:rPr>
                <w:rFonts w:ascii="Calibri" w:eastAsia="Times New Roman" w:hAnsi="Calibri" w:cs="Calibri"/>
                <w:color w:val="002060"/>
                <w:sz w:val="20"/>
                <w:szCs w:val="20"/>
                <w:lang w:eastAsia="en-GB"/>
              </w:rPr>
              <w:t>20,0</w:t>
            </w:r>
            <w:r w:rsidRPr="009D2AC6">
              <w:rPr>
                <w:rFonts w:ascii="Calibri" w:eastAsia="Times New Roman" w:hAnsi="Calibri" w:cs="Calibri"/>
                <w:color w:val="002060"/>
                <w:sz w:val="20"/>
                <w:szCs w:val="20"/>
                <w:lang w:eastAsia="en-GB"/>
              </w:rPr>
              <w:t>00</w:t>
            </w:r>
          </w:p>
        </w:tc>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138B59CC" w14:textId="77777777" w:rsidR="00BF66EE" w:rsidRPr="009D2AC6" w:rsidRDefault="00BF66EE" w:rsidP="00D740D0">
            <w:pP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Tools, Generators, Forklifts, Milling</w:t>
            </w:r>
          </w:p>
        </w:tc>
        <w:tc>
          <w:tcPr>
            <w:tcW w:w="1840" w:type="dxa"/>
            <w:tcBorders>
              <w:top w:val="nil"/>
              <w:left w:val="nil"/>
              <w:bottom w:val="single" w:sz="4" w:space="0" w:color="auto"/>
              <w:right w:val="single" w:sz="12" w:space="0" w:color="632523"/>
            </w:tcBorders>
            <w:shd w:val="clear" w:color="auto" w:fill="auto"/>
            <w:noWrap/>
            <w:vAlign w:val="bottom"/>
            <w:hideMark/>
          </w:tcPr>
          <w:p w14:paraId="6400A586"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Workshop</w:t>
            </w:r>
          </w:p>
        </w:tc>
        <w:tc>
          <w:tcPr>
            <w:tcW w:w="266" w:type="dxa"/>
            <w:tcBorders>
              <w:top w:val="nil"/>
              <w:left w:val="nil"/>
              <w:bottom w:val="nil"/>
              <w:right w:val="nil"/>
            </w:tcBorders>
            <w:shd w:val="clear" w:color="000000" w:fill="632523"/>
            <w:noWrap/>
            <w:vAlign w:val="bottom"/>
            <w:hideMark/>
          </w:tcPr>
          <w:p w14:paraId="07DAEB49"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74810EAE" w14:textId="77777777" w:rsidR="00BF66EE" w:rsidRPr="009D2AC6" w:rsidRDefault="00BF66EE" w:rsidP="00D740D0">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161D2E23" w14:textId="77777777" w:rsidR="00BF66EE" w:rsidRPr="009D2AC6" w:rsidRDefault="00BF66EE" w:rsidP="00D740D0">
            <w:pPr>
              <w:rPr>
                <w:rFonts w:ascii="Calibri" w:eastAsia="Times New Roman" w:hAnsi="Calibri" w:cs="Calibri"/>
                <w:color w:val="366092"/>
                <w:sz w:val="20"/>
                <w:szCs w:val="20"/>
                <w:lang w:eastAsia="en-GB"/>
              </w:rPr>
            </w:pPr>
          </w:p>
        </w:tc>
      </w:tr>
      <w:tr w:rsidR="00BF66EE" w:rsidRPr="009D2AC6" w14:paraId="52F5AD03" w14:textId="77777777" w:rsidTr="005C0945">
        <w:trPr>
          <w:trHeight w:val="300"/>
        </w:trPr>
        <w:tc>
          <w:tcPr>
            <w:tcW w:w="1046" w:type="dxa"/>
            <w:tcBorders>
              <w:top w:val="nil"/>
              <w:left w:val="single" w:sz="12" w:space="0" w:color="632523"/>
              <w:bottom w:val="single" w:sz="4" w:space="0" w:color="auto"/>
              <w:right w:val="nil"/>
            </w:tcBorders>
            <w:shd w:val="clear" w:color="auto" w:fill="auto"/>
            <w:noWrap/>
            <w:vAlign w:val="bottom"/>
            <w:hideMark/>
          </w:tcPr>
          <w:p w14:paraId="55BD21F4" w14:textId="696AA7E0" w:rsidR="00BF66EE" w:rsidRPr="009D2AC6" w:rsidRDefault="003D6274" w:rsidP="00D740D0">
            <w:pPr>
              <w:jc w:val="right"/>
              <w:rPr>
                <w:rFonts w:ascii="Calibri" w:eastAsia="Times New Roman" w:hAnsi="Calibri" w:cs="Calibri"/>
                <w:color w:val="002060"/>
                <w:sz w:val="20"/>
                <w:szCs w:val="20"/>
                <w:lang w:eastAsia="en-GB"/>
              </w:rPr>
            </w:pPr>
            <w:r w:rsidRPr="009D2AC6">
              <w:rPr>
                <w:rFonts w:ascii="Calibri" w:eastAsia="Times New Roman" w:hAnsi="Calibri" w:cs="Calibri"/>
                <w:color w:val="002060"/>
                <w:sz w:val="20"/>
                <w:szCs w:val="20"/>
                <w:lang w:eastAsia="en-GB"/>
              </w:rPr>
              <w:t>$</w:t>
            </w:r>
            <w:r>
              <w:rPr>
                <w:rFonts w:ascii="Calibri" w:eastAsia="Times New Roman" w:hAnsi="Calibri" w:cs="Calibri"/>
                <w:color w:val="002060"/>
                <w:sz w:val="20"/>
                <w:szCs w:val="20"/>
                <w:lang w:eastAsia="en-GB"/>
              </w:rPr>
              <w:t>20,0</w:t>
            </w:r>
            <w:r w:rsidRPr="009D2AC6">
              <w:rPr>
                <w:rFonts w:ascii="Calibri" w:eastAsia="Times New Roman" w:hAnsi="Calibri" w:cs="Calibri"/>
                <w:color w:val="002060"/>
                <w:sz w:val="20"/>
                <w:szCs w:val="20"/>
                <w:lang w:eastAsia="en-GB"/>
              </w:rPr>
              <w:t>00</w:t>
            </w:r>
          </w:p>
        </w:tc>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53CC6B60" w14:textId="1C2F71E0" w:rsidR="00BF66EE" w:rsidRPr="009D2AC6" w:rsidRDefault="009130EE" w:rsidP="00D740D0">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Specialized field equipment</w:t>
            </w:r>
            <w:r w:rsidR="00BF66EE" w:rsidRPr="009D2AC6">
              <w:rPr>
                <w:rFonts w:ascii="Calibri" w:eastAsia="Times New Roman" w:hAnsi="Calibri" w:cs="Calibri"/>
                <w:color w:val="000000"/>
                <w:sz w:val="20"/>
                <w:szCs w:val="20"/>
                <w:lang w:eastAsia="en-GB"/>
              </w:rPr>
              <w:t xml:space="preserve"> </w:t>
            </w:r>
          </w:p>
        </w:tc>
        <w:tc>
          <w:tcPr>
            <w:tcW w:w="1840" w:type="dxa"/>
            <w:tcBorders>
              <w:top w:val="nil"/>
              <w:left w:val="nil"/>
              <w:bottom w:val="single" w:sz="4" w:space="0" w:color="auto"/>
              <w:right w:val="single" w:sz="12" w:space="0" w:color="632523"/>
            </w:tcBorders>
            <w:shd w:val="clear" w:color="auto" w:fill="auto"/>
            <w:noWrap/>
            <w:vAlign w:val="bottom"/>
            <w:hideMark/>
          </w:tcPr>
          <w:p w14:paraId="644024A1"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Field</w:t>
            </w:r>
          </w:p>
        </w:tc>
        <w:tc>
          <w:tcPr>
            <w:tcW w:w="266" w:type="dxa"/>
            <w:tcBorders>
              <w:top w:val="nil"/>
              <w:left w:val="nil"/>
              <w:bottom w:val="nil"/>
              <w:right w:val="nil"/>
            </w:tcBorders>
            <w:shd w:val="clear" w:color="000000" w:fill="632523"/>
            <w:noWrap/>
            <w:vAlign w:val="bottom"/>
            <w:hideMark/>
          </w:tcPr>
          <w:p w14:paraId="0BCA1DC4"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63E4A38B" w14:textId="77777777" w:rsidR="00BF66EE" w:rsidRPr="009D2AC6" w:rsidRDefault="00BF66EE" w:rsidP="00D740D0">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5563064D" w14:textId="77777777" w:rsidR="00BF66EE" w:rsidRPr="009D2AC6" w:rsidRDefault="00BF66EE" w:rsidP="00D740D0">
            <w:pPr>
              <w:rPr>
                <w:rFonts w:ascii="Calibri" w:eastAsia="Times New Roman" w:hAnsi="Calibri" w:cs="Calibri"/>
                <w:color w:val="366092"/>
                <w:sz w:val="20"/>
                <w:szCs w:val="20"/>
                <w:lang w:eastAsia="en-GB"/>
              </w:rPr>
            </w:pPr>
          </w:p>
        </w:tc>
      </w:tr>
      <w:tr w:rsidR="003D6274" w:rsidRPr="009D2AC6" w14:paraId="1A9AD6C3" w14:textId="77777777" w:rsidTr="007A424D">
        <w:trPr>
          <w:trHeight w:val="300"/>
        </w:trPr>
        <w:tc>
          <w:tcPr>
            <w:tcW w:w="1046" w:type="dxa"/>
            <w:tcBorders>
              <w:top w:val="nil"/>
              <w:left w:val="single" w:sz="12" w:space="0" w:color="632523"/>
              <w:bottom w:val="nil"/>
              <w:right w:val="nil"/>
            </w:tcBorders>
            <w:shd w:val="clear" w:color="auto" w:fill="auto"/>
            <w:noWrap/>
            <w:hideMark/>
          </w:tcPr>
          <w:p w14:paraId="35FB1B4A" w14:textId="7537A40F" w:rsidR="003D6274" w:rsidRPr="009D2AC6" w:rsidRDefault="003D6274" w:rsidP="003D6274">
            <w:pPr>
              <w:jc w:val="right"/>
              <w:rPr>
                <w:rFonts w:ascii="Calibri" w:eastAsia="Times New Roman" w:hAnsi="Calibri" w:cs="Calibri"/>
                <w:color w:val="002060"/>
                <w:sz w:val="20"/>
                <w:szCs w:val="20"/>
                <w:lang w:eastAsia="en-GB"/>
              </w:rPr>
            </w:pPr>
            <w:r w:rsidRPr="00A376E3">
              <w:rPr>
                <w:rFonts w:ascii="Calibri" w:eastAsia="Times New Roman" w:hAnsi="Calibri" w:cs="Calibri"/>
                <w:color w:val="002060"/>
                <w:sz w:val="20"/>
                <w:szCs w:val="20"/>
                <w:lang w:eastAsia="en-GB"/>
              </w:rPr>
              <w:t xml:space="preserve">$20,000 </w:t>
            </w:r>
          </w:p>
        </w:tc>
        <w:tc>
          <w:tcPr>
            <w:tcW w:w="3300" w:type="dxa"/>
            <w:tcBorders>
              <w:top w:val="nil"/>
              <w:left w:val="single" w:sz="4" w:space="0" w:color="auto"/>
              <w:bottom w:val="nil"/>
              <w:right w:val="single" w:sz="4" w:space="0" w:color="auto"/>
            </w:tcBorders>
            <w:shd w:val="clear" w:color="auto" w:fill="auto"/>
            <w:noWrap/>
            <w:vAlign w:val="bottom"/>
            <w:hideMark/>
          </w:tcPr>
          <w:p w14:paraId="7D52BF7E" w14:textId="79CF0934" w:rsidR="003D6274" w:rsidRPr="009D2AC6" w:rsidRDefault="003D6274" w:rsidP="003D6274">
            <w:pP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Air-conditioning</w:t>
            </w:r>
            <w:r w:rsidR="009130EE">
              <w:rPr>
                <w:rFonts w:ascii="Calibri" w:eastAsia="Times New Roman" w:hAnsi="Calibri" w:cs="Calibri"/>
                <w:color w:val="000000"/>
                <w:sz w:val="20"/>
                <w:szCs w:val="20"/>
                <w:lang w:eastAsia="en-GB"/>
              </w:rPr>
              <w:t xml:space="preserve"> and </w:t>
            </w:r>
            <w:proofErr w:type="spellStart"/>
            <w:r w:rsidR="009130EE">
              <w:rPr>
                <w:rFonts w:ascii="Calibri" w:eastAsia="Times New Roman" w:hAnsi="Calibri" w:cs="Calibri"/>
                <w:color w:val="000000"/>
                <w:sz w:val="20"/>
                <w:szCs w:val="20"/>
                <w:lang w:eastAsia="en-GB"/>
              </w:rPr>
              <w:t>refigeration</w:t>
            </w:r>
            <w:proofErr w:type="spellEnd"/>
            <w:r w:rsidR="009130EE">
              <w:rPr>
                <w:rFonts w:ascii="Calibri" w:eastAsia="Times New Roman" w:hAnsi="Calibri" w:cs="Calibri"/>
                <w:color w:val="000000"/>
                <w:sz w:val="20"/>
                <w:szCs w:val="20"/>
                <w:lang w:eastAsia="en-GB"/>
              </w:rPr>
              <w:t xml:space="preserve"> equipment</w:t>
            </w:r>
          </w:p>
        </w:tc>
        <w:tc>
          <w:tcPr>
            <w:tcW w:w="1840" w:type="dxa"/>
            <w:tcBorders>
              <w:top w:val="nil"/>
              <w:left w:val="nil"/>
              <w:bottom w:val="nil"/>
              <w:right w:val="single" w:sz="12" w:space="0" w:color="632523"/>
            </w:tcBorders>
            <w:shd w:val="clear" w:color="auto" w:fill="auto"/>
            <w:noWrap/>
            <w:vAlign w:val="bottom"/>
            <w:hideMark/>
          </w:tcPr>
          <w:p w14:paraId="6A894E44" w14:textId="77777777" w:rsidR="003D6274" w:rsidRPr="009D2AC6" w:rsidRDefault="003D6274" w:rsidP="003D6274">
            <w:pPr>
              <w:jc w:val="center"/>
              <w:rPr>
                <w:rFonts w:ascii="Calibri" w:eastAsia="Times New Roman" w:hAnsi="Calibri" w:cs="Calibri"/>
                <w:color w:val="000000"/>
                <w:sz w:val="20"/>
                <w:szCs w:val="20"/>
                <w:lang w:eastAsia="en-GB"/>
              </w:rPr>
            </w:pPr>
            <w:proofErr w:type="spellStart"/>
            <w:r w:rsidRPr="009D2AC6">
              <w:rPr>
                <w:rFonts w:ascii="Calibri" w:eastAsia="Times New Roman" w:hAnsi="Calibri" w:cs="Calibri"/>
                <w:color w:val="000000"/>
                <w:sz w:val="20"/>
                <w:szCs w:val="20"/>
                <w:lang w:eastAsia="en-GB"/>
              </w:rPr>
              <w:t>Refrig</w:t>
            </w:r>
            <w:proofErr w:type="spellEnd"/>
            <w:r w:rsidRPr="009D2AC6">
              <w:rPr>
                <w:rFonts w:ascii="Calibri" w:eastAsia="Times New Roman" w:hAnsi="Calibri" w:cs="Calibri"/>
                <w:color w:val="000000"/>
                <w:sz w:val="20"/>
                <w:szCs w:val="20"/>
                <w:lang w:eastAsia="en-GB"/>
              </w:rPr>
              <w:t>.</w:t>
            </w:r>
          </w:p>
        </w:tc>
        <w:tc>
          <w:tcPr>
            <w:tcW w:w="266" w:type="dxa"/>
            <w:tcBorders>
              <w:top w:val="nil"/>
              <w:left w:val="nil"/>
              <w:bottom w:val="nil"/>
              <w:right w:val="nil"/>
            </w:tcBorders>
            <w:shd w:val="clear" w:color="000000" w:fill="632523"/>
            <w:noWrap/>
            <w:vAlign w:val="bottom"/>
            <w:hideMark/>
          </w:tcPr>
          <w:p w14:paraId="308C6C88" w14:textId="77777777" w:rsidR="003D6274" w:rsidRPr="009D2AC6" w:rsidRDefault="003D6274" w:rsidP="003D6274">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162C717B" w14:textId="77777777" w:rsidR="003D6274" w:rsidRPr="009D2AC6" w:rsidRDefault="003D6274" w:rsidP="003D6274">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420A2784" w14:textId="77777777" w:rsidR="003D6274" w:rsidRPr="009D2AC6" w:rsidRDefault="003D6274" w:rsidP="003D6274">
            <w:pPr>
              <w:rPr>
                <w:rFonts w:ascii="Calibri" w:eastAsia="Times New Roman" w:hAnsi="Calibri" w:cs="Calibri"/>
                <w:color w:val="366092"/>
                <w:sz w:val="20"/>
                <w:szCs w:val="20"/>
                <w:lang w:eastAsia="en-GB"/>
              </w:rPr>
            </w:pPr>
          </w:p>
        </w:tc>
      </w:tr>
      <w:tr w:rsidR="003D6274" w:rsidRPr="009D2AC6" w14:paraId="357A75D5" w14:textId="77777777" w:rsidTr="007A424D">
        <w:trPr>
          <w:trHeight w:val="300"/>
        </w:trPr>
        <w:tc>
          <w:tcPr>
            <w:tcW w:w="1046" w:type="dxa"/>
            <w:tcBorders>
              <w:top w:val="nil"/>
              <w:left w:val="single" w:sz="12" w:space="0" w:color="632523"/>
              <w:bottom w:val="single" w:sz="4" w:space="0" w:color="auto"/>
              <w:right w:val="nil"/>
            </w:tcBorders>
            <w:shd w:val="clear" w:color="auto" w:fill="auto"/>
            <w:noWrap/>
            <w:hideMark/>
          </w:tcPr>
          <w:p w14:paraId="412DA838" w14:textId="63305F30" w:rsidR="003D6274" w:rsidRPr="009D2AC6" w:rsidRDefault="003D6274" w:rsidP="003D6274">
            <w:pPr>
              <w:jc w:val="right"/>
              <w:rPr>
                <w:rFonts w:ascii="Calibri" w:eastAsia="Times New Roman" w:hAnsi="Calibri" w:cs="Calibri"/>
                <w:color w:val="002060"/>
                <w:sz w:val="20"/>
                <w:szCs w:val="20"/>
                <w:lang w:eastAsia="en-GB"/>
              </w:rPr>
            </w:pPr>
          </w:p>
        </w:tc>
        <w:tc>
          <w:tcPr>
            <w:tcW w:w="3300" w:type="dxa"/>
            <w:tcBorders>
              <w:top w:val="nil"/>
              <w:left w:val="single" w:sz="4" w:space="0" w:color="auto"/>
              <w:bottom w:val="single" w:sz="4" w:space="0" w:color="auto"/>
              <w:right w:val="single" w:sz="4" w:space="0" w:color="auto"/>
            </w:tcBorders>
            <w:shd w:val="clear" w:color="auto" w:fill="auto"/>
            <w:noWrap/>
            <w:vAlign w:val="bottom"/>
            <w:hideMark/>
          </w:tcPr>
          <w:p w14:paraId="0F9B3AB9" w14:textId="3FCB975B" w:rsidR="003D6274" w:rsidRPr="009D2AC6" w:rsidRDefault="003D6274" w:rsidP="003D6274">
            <w:pPr>
              <w:rPr>
                <w:rFonts w:ascii="Calibri" w:eastAsia="Times New Roman" w:hAnsi="Calibri" w:cs="Calibri"/>
                <w:color w:val="000000"/>
                <w:sz w:val="20"/>
                <w:szCs w:val="20"/>
                <w:lang w:eastAsia="en-GB"/>
              </w:rPr>
            </w:pPr>
          </w:p>
        </w:tc>
        <w:tc>
          <w:tcPr>
            <w:tcW w:w="1840" w:type="dxa"/>
            <w:tcBorders>
              <w:top w:val="nil"/>
              <w:left w:val="nil"/>
              <w:bottom w:val="single" w:sz="4" w:space="0" w:color="auto"/>
              <w:right w:val="single" w:sz="12" w:space="0" w:color="632523"/>
            </w:tcBorders>
            <w:shd w:val="clear" w:color="auto" w:fill="auto"/>
            <w:noWrap/>
            <w:vAlign w:val="bottom"/>
            <w:hideMark/>
          </w:tcPr>
          <w:p w14:paraId="51287E88" w14:textId="77777777" w:rsidR="003D6274" w:rsidRPr="009D2AC6" w:rsidRDefault="003D6274" w:rsidP="003D6274">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66" w:type="dxa"/>
            <w:tcBorders>
              <w:top w:val="nil"/>
              <w:left w:val="nil"/>
              <w:bottom w:val="nil"/>
              <w:right w:val="nil"/>
            </w:tcBorders>
            <w:shd w:val="clear" w:color="000000" w:fill="632523"/>
            <w:noWrap/>
            <w:vAlign w:val="bottom"/>
            <w:hideMark/>
          </w:tcPr>
          <w:p w14:paraId="198B1182" w14:textId="77777777" w:rsidR="003D6274" w:rsidRPr="009D2AC6" w:rsidRDefault="003D6274" w:rsidP="003D6274">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072B6380" w14:textId="77777777" w:rsidR="003D6274" w:rsidRPr="009D2AC6" w:rsidRDefault="003D6274" w:rsidP="003D6274">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2694CC9D" w14:textId="77777777" w:rsidR="003D6274" w:rsidRPr="009D2AC6" w:rsidRDefault="003D6274" w:rsidP="003D6274">
            <w:pPr>
              <w:rPr>
                <w:rFonts w:ascii="Calibri" w:eastAsia="Times New Roman" w:hAnsi="Calibri" w:cs="Calibri"/>
                <w:color w:val="366092"/>
                <w:sz w:val="20"/>
                <w:szCs w:val="20"/>
                <w:lang w:eastAsia="en-GB"/>
              </w:rPr>
            </w:pPr>
          </w:p>
        </w:tc>
      </w:tr>
      <w:tr w:rsidR="00BF66EE" w:rsidRPr="009D2AC6" w14:paraId="49C40D15" w14:textId="77777777" w:rsidTr="005C0945">
        <w:trPr>
          <w:trHeight w:val="300"/>
        </w:trPr>
        <w:tc>
          <w:tcPr>
            <w:tcW w:w="1046" w:type="dxa"/>
            <w:tcBorders>
              <w:top w:val="nil"/>
              <w:left w:val="single" w:sz="12" w:space="0" w:color="632523"/>
              <w:bottom w:val="single" w:sz="4" w:space="0" w:color="auto"/>
              <w:right w:val="single" w:sz="4" w:space="0" w:color="auto"/>
            </w:tcBorders>
            <w:shd w:val="clear" w:color="auto" w:fill="auto"/>
            <w:noWrap/>
            <w:vAlign w:val="bottom"/>
            <w:hideMark/>
          </w:tcPr>
          <w:p w14:paraId="36073B34" w14:textId="425BEE6E" w:rsidR="00BF66EE" w:rsidRPr="009D2AC6" w:rsidRDefault="003D6274" w:rsidP="00D740D0">
            <w:pPr>
              <w:jc w:val="right"/>
              <w:rPr>
                <w:rFonts w:ascii="Calibri" w:eastAsia="Times New Roman" w:hAnsi="Calibri" w:cs="Calibri"/>
                <w:color w:val="002060"/>
                <w:sz w:val="20"/>
                <w:szCs w:val="20"/>
                <w:lang w:eastAsia="en-GB"/>
              </w:rPr>
            </w:pPr>
            <w:r w:rsidRPr="009D2AC6">
              <w:rPr>
                <w:rFonts w:ascii="Calibri" w:eastAsia="Times New Roman" w:hAnsi="Calibri" w:cs="Calibri"/>
                <w:color w:val="002060"/>
                <w:sz w:val="20"/>
                <w:szCs w:val="20"/>
                <w:lang w:eastAsia="en-GB"/>
              </w:rPr>
              <w:t>$</w:t>
            </w:r>
            <w:r>
              <w:rPr>
                <w:rFonts w:ascii="Calibri" w:eastAsia="Times New Roman" w:hAnsi="Calibri" w:cs="Calibri"/>
                <w:color w:val="002060"/>
                <w:sz w:val="20"/>
                <w:szCs w:val="20"/>
                <w:lang w:eastAsia="en-GB"/>
              </w:rPr>
              <w:t>20,0</w:t>
            </w:r>
            <w:r w:rsidRPr="009D2AC6">
              <w:rPr>
                <w:rFonts w:ascii="Calibri" w:eastAsia="Times New Roman" w:hAnsi="Calibri" w:cs="Calibri"/>
                <w:color w:val="002060"/>
                <w:sz w:val="20"/>
                <w:szCs w:val="20"/>
                <w:lang w:eastAsia="en-GB"/>
              </w:rPr>
              <w:t>00</w:t>
            </w:r>
          </w:p>
        </w:tc>
        <w:tc>
          <w:tcPr>
            <w:tcW w:w="3300" w:type="dxa"/>
            <w:tcBorders>
              <w:top w:val="nil"/>
              <w:left w:val="nil"/>
              <w:bottom w:val="single" w:sz="4" w:space="0" w:color="auto"/>
              <w:right w:val="nil"/>
            </w:tcBorders>
            <w:shd w:val="clear" w:color="auto" w:fill="auto"/>
            <w:noWrap/>
            <w:vAlign w:val="bottom"/>
            <w:hideMark/>
          </w:tcPr>
          <w:p w14:paraId="4E771707" w14:textId="12E25AF6" w:rsidR="00BF66EE" w:rsidRPr="009D2AC6" w:rsidRDefault="009130EE" w:rsidP="00D740D0">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Specialized weighing equipment</w:t>
            </w:r>
          </w:p>
        </w:tc>
        <w:tc>
          <w:tcPr>
            <w:tcW w:w="1840" w:type="dxa"/>
            <w:tcBorders>
              <w:top w:val="nil"/>
              <w:left w:val="single" w:sz="4" w:space="0" w:color="auto"/>
              <w:bottom w:val="single" w:sz="4" w:space="0" w:color="auto"/>
              <w:right w:val="single" w:sz="12" w:space="0" w:color="632523"/>
            </w:tcBorders>
            <w:shd w:val="clear" w:color="auto" w:fill="auto"/>
            <w:noWrap/>
            <w:vAlign w:val="bottom"/>
            <w:hideMark/>
          </w:tcPr>
          <w:p w14:paraId="49BB38EA"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Weights</w:t>
            </w:r>
          </w:p>
        </w:tc>
        <w:tc>
          <w:tcPr>
            <w:tcW w:w="266" w:type="dxa"/>
            <w:tcBorders>
              <w:top w:val="nil"/>
              <w:left w:val="nil"/>
              <w:bottom w:val="single" w:sz="4" w:space="0" w:color="auto"/>
              <w:right w:val="nil"/>
            </w:tcBorders>
            <w:shd w:val="clear" w:color="000000" w:fill="632523"/>
            <w:noWrap/>
            <w:vAlign w:val="bottom"/>
            <w:hideMark/>
          </w:tcPr>
          <w:p w14:paraId="2E834CE3"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vMerge/>
            <w:tcBorders>
              <w:top w:val="nil"/>
              <w:left w:val="single" w:sz="12" w:space="0" w:color="632523"/>
              <w:bottom w:val="single" w:sz="4" w:space="0" w:color="000000"/>
              <w:right w:val="single" w:sz="4" w:space="0" w:color="auto"/>
            </w:tcBorders>
            <w:vAlign w:val="center"/>
            <w:hideMark/>
          </w:tcPr>
          <w:p w14:paraId="7E297F2C" w14:textId="77777777" w:rsidR="00BF66EE" w:rsidRPr="009D2AC6" w:rsidRDefault="00BF66EE" w:rsidP="00D740D0">
            <w:pPr>
              <w:rPr>
                <w:rFonts w:ascii="Calibri" w:eastAsia="Times New Roman" w:hAnsi="Calibri" w:cs="Calibri"/>
                <w:color w:val="002060"/>
                <w:sz w:val="20"/>
                <w:szCs w:val="20"/>
                <w:lang w:eastAsia="en-GB"/>
              </w:rPr>
            </w:pPr>
          </w:p>
        </w:tc>
        <w:tc>
          <w:tcPr>
            <w:tcW w:w="1320" w:type="dxa"/>
            <w:vMerge/>
            <w:tcBorders>
              <w:top w:val="nil"/>
              <w:left w:val="single" w:sz="4" w:space="0" w:color="auto"/>
              <w:bottom w:val="single" w:sz="4" w:space="0" w:color="000000"/>
              <w:right w:val="single" w:sz="12" w:space="0" w:color="632523"/>
            </w:tcBorders>
            <w:vAlign w:val="center"/>
            <w:hideMark/>
          </w:tcPr>
          <w:p w14:paraId="1900AB9B" w14:textId="77777777" w:rsidR="00BF66EE" w:rsidRPr="009D2AC6" w:rsidRDefault="00BF66EE" w:rsidP="00D740D0">
            <w:pPr>
              <w:rPr>
                <w:rFonts w:ascii="Calibri" w:eastAsia="Times New Roman" w:hAnsi="Calibri" w:cs="Calibri"/>
                <w:color w:val="366092"/>
                <w:sz w:val="20"/>
                <w:szCs w:val="20"/>
                <w:lang w:eastAsia="en-GB"/>
              </w:rPr>
            </w:pPr>
          </w:p>
        </w:tc>
      </w:tr>
      <w:tr w:rsidR="00BF66EE" w:rsidRPr="009D2AC6" w14:paraId="0861AAB3" w14:textId="77777777" w:rsidTr="005C0945">
        <w:trPr>
          <w:trHeight w:val="315"/>
        </w:trPr>
        <w:tc>
          <w:tcPr>
            <w:tcW w:w="1046" w:type="dxa"/>
            <w:tcBorders>
              <w:top w:val="nil"/>
              <w:left w:val="single" w:sz="12" w:space="0" w:color="632523"/>
              <w:bottom w:val="single" w:sz="12" w:space="0" w:color="632523"/>
              <w:right w:val="single" w:sz="4" w:space="0" w:color="auto"/>
            </w:tcBorders>
            <w:shd w:val="clear" w:color="000000" w:fill="FDE9D9"/>
            <w:noWrap/>
            <w:vAlign w:val="bottom"/>
            <w:hideMark/>
          </w:tcPr>
          <w:p w14:paraId="0136CC2E" w14:textId="2FD272EE" w:rsidR="00BF66EE" w:rsidRPr="009D2AC6" w:rsidRDefault="00BF66EE" w:rsidP="00D740D0">
            <w:pPr>
              <w:jc w:val="right"/>
              <w:rPr>
                <w:rFonts w:ascii="Calibri" w:eastAsia="Times New Roman" w:hAnsi="Calibri" w:cs="Calibri"/>
                <w:color w:val="366092"/>
                <w:sz w:val="20"/>
                <w:szCs w:val="20"/>
                <w:lang w:eastAsia="en-GB"/>
              </w:rPr>
            </w:pPr>
            <w:r w:rsidRPr="009D2AC6">
              <w:rPr>
                <w:rFonts w:ascii="Calibri" w:eastAsia="Times New Roman" w:hAnsi="Calibri" w:cs="Calibri"/>
                <w:color w:val="366092"/>
                <w:sz w:val="20"/>
                <w:szCs w:val="20"/>
                <w:lang w:eastAsia="en-GB"/>
              </w:rPr>
              <w:t>$</w:t>
            </w:r>
            <w:r w:rsidR="00947E87">
              <w:rPr>
                <w:rFonts w:ascii="Calibri" w:eastAsia="Times New Roman" w:hAnsi="Calibri" w:cs="Calibri"/>
                <w:color w:val="366092"/>
                <w:sz w:val="20"/>
                <w:szCs w:val="20"/>
                <w:lang w:eastAsia="en-GB"/>
              </w:rPr>
              <w:t>20</w:t>
            </w:r>
            <w:r w:rsidRPr="009D2AC6">
              <w:rPr>
                <w:rFonts w:ascii="Calibri" w:eastAsia="Times New Roman" w:hAnsi="Calibri" w:cs="Calibri"/>
                <w:color w:val="366092"/>
                <w:sz w:val="20"/>
                <w:szCs w:val="20"/>
                <w:lang w:eastAsia="en-GB"/>
              </w:rPr>
              <w:t xml:space="preserve">,000 </w:t>
            </w:r>
          </w:p>
        </w:tc>
        <w:tc>
          <w:tcPr>
            <w:tcW w:w="3300" w:type="dxa"/>
            <w:tcBorders>
              <w:top w:val="nil"/>
              <w:left w:val="nil"/>
              <w:bottom w:val="single" w:sz="12" w:space="0" w:color="632523"/>
              <w:right w:val="single" w:sz="4" w:space="0" w:color="auto"/>
            </w:tcBorders>
            <w:shd w:val="clear" w:color="000000" w:fill="FDE9D9"/>
            <w:noWrap/>
            <w:vAlign w:val="bottom"/>
            <w:hideMark/>
          </w:tcPr>
          <w:p w14:paraId="2E43A341" w14:textId="59CBE7F1" w:rsidR="00BF66EE" w:rsidRPr="009D2AC6" w:rsidRDefault="00BF66EE" w:rsidP="00D740D0">
            <w:pP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xml:space="preserve">conference tables, </w:t>
            </w:r>
            <w:r w:rsidR="009130EE">
              <w:rPr>
                <w:rFonts w:ascii="Calibri" w:eastAsia="Times New Roman" w:hAnsi="Calibri" w:cs="Calibri"/>
                <w:color w:val="000000"/>
                <w:sz w:val="20"/>
                <w:szCs w:val="20"/>
                <w:lang w:eastAsia="en-GB"/>
              </w:rPr>
              <w:t>libraries</w:t>
            </w:r>
          </w:p>
        </w:tc>
        <w:tc>
          <w:tcPr>
            <w:tcW w:w="1840" w:type="dxa"/>
            <w:tcBorders>
              <w:top w:val="nil"/>
              <w:left w:val="nil"/>
              <w:bottom w:val="single" w:sz="12" w:space="0" w:color="632523"/>
              <w:right w:val="single" w:sz="12" w:space="0" w:color="632523"/>
            </w:tcBorders>
            <w:shd w:val="clear" w:color="000000" w:fill="FDE9D9"/>
            <w:noWrap/>
            <w:vAlign w:val="bottom"/>
            <w:hideMark/>
          </w:tcPr>
          <w:p w14:paraId="73DAC456"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Furniture</w:t>
            </w:r>
          </w:p>
        </w:tc>
        <w:tc>
          <w:tcPr>
            <w:tcW w:w="266" w:type="dxa"/>
            <w:tcBorders>
              <w:top w:val="nil"/>
              <w:left w:val="nil"/>
              <w:bottom w:val="single" w:sz="12" w:space="0" w:color="632523"/>
              <w:right w:val="nil"/>
            </w:tcBorders>
            <w:shd w:val="clear" w:color="000000" w:fill="632523"/>
            <w:noWrap/>
            <w:vAlign w:val="bottom"/>
            <w:hideMark/>
          </w:tcPr>
          <w:p w14:paraId="2AAB06C6" w14:textId="77777777" w:rsidR="00BF66EE" w:rsidRPr="009D2AC6" w:rsidRDefault="00BF66EE" w:rsidP="00D740D0">
            <w:pPr>
              <w:jc w:val="center"/>
              <w:rPr>
                <w:rFonts w:ascii="Calibri" w:eastAsia="Times New Roman" w:hAnsi="Calibri" w:cs="Calibri"/>
                <w:color w:val="000000"/>
                <w:sz w:val="20"/>
                <w:szCs w:val="20"/>
                <w:lang w:eastAsia="en-GB"/>
              </w:rPr>
            </w:pPr>
            <w:r w:rsidRPr="009D2AC6">
              <w:rPr>
                <w:rFonts w:ascii="Calibri" w:eastAsia="Times New Roman" w:hAnsi="Calibri" w:cs="Calibri"/>
                <w:color w:val="000000"/>
                <w:sz w:val="20"/>
                <w:szCs w:val="20"/>
                <w:lang w:eastAsia="en-GB"/>
              </w:rPr>
              <w:t> </w:t>
            </w:r>
          </w:p>
        </w:tc>
        <w:tc>
          <w:tcPr>
            <w:tcW w:w="2060" w:type="dxa"/>
            <w:tcBorders>
              <w:top w:val="nil"/>
              <w:left w:val="single" w:sz="12" w:space="0" w:color="632523"/>
              <w:bottom w:val="single" w:sz="12" w:space="0" w:color="632523"/>
              <w:right w:val="single" w:sz="4" w:space="0" w:color="auto"/>
            </w:tcBorders>
            <w:shd w:val="clear" w:color="000000" w:fill="F2F2F2"/>
            <w:noWrap/>
            <w:vAlign w:val="bottom"/>
            <w:hideMark/>
          </w:tcPr>
          <w:p w14:paraId="7E2FAEF8" w14:textId="77777777" w:rsidR="00BF66EE" w:rsidRPr="009D2AC6" w:rsidRDefault="00BF66EE" w:rsidP="00D740D0">
            <w:pPr>
              <w:jc w:val="center"/>
              <w:rPr>
                <w:rFonts w:ascii="Calibri" w:eastAsia="Times New Roman" w:hAnsi="Calibri" w:cs="Calibri"/>
                <w:color w:val="002060"/>
                <w:sz w:val="20"/>
                <w:szCs w:val="20"/>
                <w:lang w:eastAsia="en-GB"/>
              </w:rPr>
            </w:pPr>
            <w:r w:rsidRPr="009D2AC6">
              <w:rPr>
                <w:rFonts w:ascii="Calibri" w:eastAsia="Times New Roman" w:hAnsi="Calibri" w:cs="Calibri"/>
                <w:color w:val="002060"/>
                <w:sz w:val="20"/>
                <w:szCs w:val="20"/>
                <w:lang w:eastAsia="en-GB"/>
              </w:rPr>
              <w:t>Furniture</w:t>
            </w:r>
          </w:p>
        </w:tc>
        <w:tc>
          <w:tcPr>
            <w:tcW w:w="1320" w:type="dxa"/>
            <w:tcBorders>
              <w:top w:val="nil"/>
              <w:left w:val="nil"/>
              <w:bottom w:val="single" w:sz="12" w:space="0" w:color="632523"/>
              <w:right w:val="single" w:sz="12" w:space="0" w:color="632523"/>
            </w:tcBorders>
            <w:shd w:val="clear" w:color="000000" w:fill="F2F2F2"/>
            <w:noWrap/>
            <w:vAlign w:val="bottom"/>
            <w:hideMark/>
          </w:tcPr>
          <w:p w14:paraId="06586685" w14:textId="5FDE700C" w:rsidR="00BF66EE" w:rsidRPr="009D2AC6" w:rsidRDefault="00BF66EE" w:rsidP="00D740D0">
            <w:pPr>
              <w:jc w:val="right"/>
              <w:rPr>
                <w:rFonts w:ascii="Calibri" w:eastAsia="Times New Roman" w:hAnsi="Calibri" w:cs="Calibri"/>
                <w:color w:val="366092"/>
                <w:sz w:val="20"/>
                <w:szCs w:val="20"/>
                <w:lang w:eastAsia="en-GB"/>
              </w:rPr>
            </w:pPr>
            <w:r w:rsidRPr="009D2AC6">
              <w:rPr>
                <w:rFonts w:ascii="Calibri" w:eastAsia="Times New Roman" w:hAnsi="Calibri" w:cs="Calibri"/>
                <w:color w:val="366092"/>
                <w:sz w:val="20"/>
                <w:szCs w:val="20"/>
                <w:lang w:eastAsia="en-GB"/>
              </w:rPr>
              <w:t>$</w:t>
            </w:r>
            <w:r w:rsidR="00947E87">
              <w:rPr>
                <w:rFonts w:ascii="Calibri" w:eastAsia="Times New Roman" w:hAnsi="Calibri" w:cs="Calibri"/>
                <w:color w:val="366092"/>
                <w:sz w:val="20"/>
                <w:szCs w:val="20"/>
                <w:lang w:eastAsia="en-GB"/>
              </w:rPr>
              <w:t>20</w:t>
            </w:r>
            <w:r w:rsidRPr="009D2AC6">
              <w:rPr>
                <w:rFonts w:ascii="Calibri" w:eastAsia="Times New Roman" w:hAnsi="Calibri" w:cs="Calibri"/>
                <w:color w:val="366092"/>
                <w:sz w:val="20"/>
                <w:szCs w:val="20"/>
                <w:lang w:eastAsia="en-GB"/>
              </w:rPr>
              <w:t xml:space="preserve">,000 </w:t>
            </w:r>
          </w:p>
        </w:tc>
      </w:tr>
    </w:tbl>
    <w:p w14:paraId="1D69DAA4" w14:textId="77777777" w:rsidR="00BF66EE" w:rsidRPr="00F40509" w:rsidRDefault="00BF66EE" w:rsidP="00F40509"/>
    <w:sectPr w:rsidR="00BF66EE" w:rsidRPr="00F40509" w:rsidSect="00C40F8A">
      <w:headerReference w:type="even" r:id="rId14"/>
      <w:headerReference w:type="default" r:id="rId15"/>
      <w:footerReference w:type="even" r:id="rId16"/>
      <w:footerReference w:type="default" r:id="rId17"/>
      <w:headerReference w:type="first" r:id="rId18"/>
      <w:footerReference w:type="first" r:id="rId19"/>
      <w:pgSz w:w="11906" w:h="16838" w:code="9"/>
      <w:pgMar w:top="1440" w:right="1797" w:bottom="1418" w:left="1560"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EDD1" w14:textId="77777777" w:rsidR="00B71A02" w:rsidRDefault="00B71A02">
      <w:r>
        <w:separator/>
      </w:r>
    </w:p>
    <w:p w14:paraId="79111C13" w14:textId="77777777" w:rsidR="00B71A02" w:rsidRDefault="00B71A02"/>
  </w:endnote>
  <w:endnote w:type="continuationSeparator" w:id="0">
    <w:p w14:paraId="5F09A435" w14:textId="77777777" w:rsidR="00B71A02" w:rsidRDefault="00B71A02">
      <w:r>
        <w:continuationSeparator/>
      </w:r>
    </w:p>
    <w:p w14:paraId="0FED7533" w14:textId="77777777" w:rsidR="00B71A02" w:rsidRDefault="00B71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B71A02" w:rsidRPr="002A118C" w14:paraId="52EA971B" w14:textId="77777777" w:rsidTr="002A118C">
      <w:trPr>
        <w:trHeight w:val="703"/>
      </w:trPr>
      <w:tc>
        <w:tcPr>
          <w:tcW w:w="12603" w:type="dxa"/>
          <w:shd w:val="clear" w:color="auto" w:fill="auto"/>
        </w:tcPr>
        <w:p w14:paraId="52EA9719" w14:textId="77777777" w:rsidR="00B71A02" w:rsidRPr="002A118C" w:rsidRDefault="00B71A02"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52EA971A" w14:textId="77777777" w:rsidR="00B71A02" w:rsidRPr="002A118C" w:rsidRDefault="00B71A02"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52EA971C" w14:textId="77777777" w:rsidR="00B71A02" w:rsidRDefault="00B71A02">
    <w:pPr>
      <w:pStyle w:val="Footer"/>
    </w:pPr>
  </w:p>
  <w:p w14:paraId="52EA971D" w14:textId="77777777" w:rsidR="00B71A02" w:rsidRDefault="00B71A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474" w:type="dxa"/>
      <w:tblInd w:w="584" w:type="dxa"/>
      <w:tblBorders>
        <w:bottom w:val="single" w:sz="4" w:space="0" w:color="000080"/>
      </w:tblBorders>
      <w:shd w:val="clear" w:color="auto" w:fill="ACC5DE"/>
      <w:tblLook w:val="01E0" w:firstRow="1" w:lastRow="1" w:firstColumn="1" w:lastColumn="1" w:noHBand="0" w:noVBand="0"/>
    </w:tblPr>
    <w:tblGrid>
      <w:gridCol w:w="869"/>
      <w:gridCol w:w="12605"/>
    </w:tblGrid>
    <w:tr w:rsidR="00B71A02" w:rsidRPr="002A118C" w14:paraId="52EA9720" w14:textId="77777777" w:rsidTr="00402055">
      <w:trPr>
        <w:trHeight w:val="649"/>
      </w:trPr>
      <w:tc>
        <w:tcPr>
          <w:tcW w:w="869" w:type="dxa"/>
          <w:shd w:val="clear" w:color="auto" w:fill="ACC5DE"/>
        </w:tcPr>
        <w:p w14:paraId="52EA971E" w14:textId="4385A42F" w:rsidR="00B71A02" w:rsidRPr="002A118C" w:rsidRDefault="00B71A02"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18</w:t>
          </w:r>
          <w:r w:rsidRPr="002A118C">
            <w:rPr>
              <w:rStyle w:val="PageNumber"/>
              <w:rFonts w:ascii="Arial Narrow" w:hAnsi="Arial Narrow"/>
              <w:b/>
              <w:bCs/>
              <w:color w:val="FFFFFF"/>
              <w:sz w:val="22"/>
              <w:szCs w:val="22"/>
            </w:rPr>
            <w:fldChar w:fldCharType="end"/>
          </w:r>
        </w:p>
      </w:tc>
      <w:tc>
        <w:tcPr>
          <w:tcW w:w="12605" w:type="dxa"/>
          <w:shd w:val="clear" w:color="auto" w:fill="auto"/>
        </w:tcPr>
        <w:p w14:paraId="52EA971F" w14:textId="77777777" w:rsidR="00B71A02" w:rsidRPr="002A118C" w:rsidRDefault="00B71A02" w:rsidP="002A118C">
          <w:pPr>
            <w:tabs>
              <w:tab w:val="left" w:pos="3720"/>
              <w:tab w:val="center" w:pos="4323"/>
            </w:tabs>
            <w:spacing w:before="70" w:after="240"/>
            <w:ind w:left="11"/>
            <w:jc w:val="center"/>
            <w:rPr>
              <w:rFonts w:ascii="Arial Narrow" w:hAnsi="Arial Narrow"/>
              <w:b/>
              <w:bCs/>
              <w:sz w:val="22"/>
              <w:szCs w:val="22"/>
            </w:rPr>
          </w:pPr>
        </w:p>
      </w:tc>
    </w:tr>
  </w:tbl>
  <w:p w14:paraId="52EA9721" w14:textId="77777777" w:rsidR="00B71A02" w:rsidRDefault="00B71A02" w:rsidP="00DF7D41">
    <w:r>
      <w:rPr>
        <w:noProof/>
        <w:lang w:eastAsia="en-GB"/>
      </w:rPr>
      <mc:AlternateContent>
        <mc:Choice Requires="wps">
          <w:drawing>
            <wp:anchor distT="0" distB="0" distL="114300" distR="114300" simplePos="0" relativeHeight="251665408" behindDoc="0" locked="0" layoutInCell="1" allowOverlap="1" wp14:anchorId="52EA9731" wp14:editId="1C5EF8C0">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5F044" id="Line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" strokecolor="#036" strokeweight=".25pt"/>
          </w:pict>
        </mc:Fallback>
      </mc:AlternateContent>
    </w:r>
  </w:p>
  <w:p w14:paraId="52EA9722" w14:textId="77777777" w:rsidR="00B71A02" w:rsidRDefault="00B71A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9725" w14:textId="77777777" w:rsidR="00B71A02" w:rsidRDefault="00B71A02">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B71A02" w:rsidRPr="002A118C" w14:paraId="52EA9728" w14:textId="77777777" w:rsidTr="00A438A9">
      <w:tc>
        <w:tcPr>
          <w:tcW w:w="14399" w:type="dxa"/>
          <w:shd w:val="clear" w:color="auto" w:fill="auto"/>
        </w:tcPr>
        <w:p w14:paraId="52EA9726" w14:textId="77777777" w:rsidR="00B71A02" w:rsidRPr="002A118C" w:rsidRDefault="00B71A02"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52EA9727" w14:textId="77777777" w:rsidR="00B71A02" w:rsidRPr="002A118C" w:rsidRDefault="00B71A02"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w:t>
          </w:r>
          <w:r w:rsidRPr="002A118C">
            <w:rPr>
              <w:rStyle w:val="PageNumber"/>
              <w:rFonts w:ascii="Arial Narrow" w:hAnsi="Arial Narrow"/>
              <w:b/>
              <w:bCs/>
              <w:color w:val="FFFFFF"/>
              <w:sz w:val="22"/>
              <w:szCs w:val="22"/>
            </w:rPr>
            <w:fldChar w:fldCharType="end"/>
          </w:r>
        </w:p>
      </w:tc>
    </w:tr>
  </w:tbl>
  <w:p w14:paraId="52EA9729" w14:textId="77777777" w:rsidR="00B71A02" w:rsidRDefault="00B71A02">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lang w:eastAsia="en-GB"/>
      </w:rPr>
      <w:drawing>
        <wp:anchor distT="0" distB="0" distL="114300" distR="114300" simplePos="0" relativeHeight="251653120" behindDoc="0" locked="0" layoutInCell="1" allowOverlap="1" wp14:anchorId="52EA9733" wp14:editId="02799101">
          <wp:simplePos x="0" y="0"/>
          <wp:positionH relativeFrom="column">
            <wp:posOffset>2807970</wp:posOffset>
          </wp:positionH>
          <wp:positionV relativeFrom="paragraph">
            <wp:posOffset>4561840</wp:posOffset>
          </wp:positionV>
          <wp:extent cx="1054100" cy="1042670"/>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lang w:eastAsia="en-GB"/>
      </w:rPr>
      <mc:AlternateContent>
        <mc:Choice Requires="wps">
          <w:drawing>
            <wp:anchor distT="36576" distB="36576" distL="36576" distR="36576" simplePos="0" relativeHeight="251659264" behindDoc="0" locked="0" layoutInCell="1" allowOverlap="1" wp14:anchorId="52EA9735" wp14:editId="0CBC9022">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EA973C" w14:textId="77777777" w:rsidR="00B71A02" w:rsidRDefault="00B71A02">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52EA973D" w14:textId="77777777" w:rsidR="00B71A02" w:rsidRDefault="00B71A02">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52EA973E" w14:textId="77777777" w:rsidR="00B71A02" w:rsidRDefault="00B71A02">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A9735" id="_x0000_t202" coordsize="21600,21600" o:spt="202" path="m,l,21600r21600,l21600,xe">
              <v:stroke joinstyle="miter"/>
              <v:path gradientshapeok="t" o:connecttype="rect"/>
            </v:shapetype>
            <v:shape id="Text Box 15" o:spid="_x0000_s1026" type="#_x0000_t202" style="position:absolute;left:0;text-align:left;margin-left:192.15pt;margin-top:368.5pt;width:346.5pt;height:72.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" filled="f" stroked="f" insetpen="t">
              <v:textbox inset="2.88pt,2.88pt,2.88pt,2.88pt">
                <w:txbxContent>
                  <w:p w14:paraId="52EA973C" w14:textId="77777777" w:rsidR="00B71A02" w:rsidRDefault="00B71A02">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52EA973D" w14:textId="77777777" w:rsidR="00B71A02" w:rsidRDefault="00B71A02">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52EA973E" w14:textId="77777777" w:rsidR="00B71A02" w:rsidRDefault="00B71A02">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52EA972A" w14:textId="77777777" w:rsidR="00B71A02" w:rsidRDefault="00B71A02">
    <w:pPr>
      <w:pStyle w:val="Footer"/>
    </w:pPr>
  </w:p>
  <w:p w14:paraId="52EA972B" w14:textId="77777777" w:rsidR="00B71A02" w:rsidRDefault="00B71A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85F4A" w14:textId="77777777" w:rsidR="00B71A02" w:rsidRDefault="00B71A02">
      <w:r>
        <w:separator/>
      </w:r>
    </w:p>
    <w:p w14:paraId="05CC69AF" w14:textId="77777777" w:rsidR="00B71A02" w:rsidRDefault="00B71A02"/>
  </w:footnote>
  <w:footnote w:type="continuationSeparator" w:id="0">
    <w:p w14:paraId="0FF690C8" w14:textId="77777777" w:rsidR="00B71A02" w:rsidRDefault="00B71A02">
      <w:r>
        <w:continuationSeparator/>
      </w:r>
    </w:p>
    <w:p w14:paraId="011D0B0C" w14:textId="77777777" w:rsidR="00B71A02" w:rsidRDefault="00B71A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970C" w14:textId="77777777" w:rsidR="00B71A02" w:rsidRDefault="00B71A02"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B71A02" w:rsidRPr="002A118C" w14:paraId="52EA9710" w14:textId="77777777" w:rsidTr="002A118C">
      <w:trPr>
        <w:trHeight w:val="593"/>
      </w:trPr>
      <w:tc>
        <w:tcPr>
          <w:tcW w:w="8053" w:type="dxa"/>
          <w:shd w:val="clear" w:color="auto" w:fill="E65D00"/>
        </w:tcPr>
        <w:p w14:paraId="52EA970D" w14:textId="77777777" w:rsidR="00B71A02" w:rsidRPr="002A118C" w:rsidRDefault="00B71A02"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52EA970E" w14:textId="77777777" w:rsidR="00B71A02" w:rsidRPr="002A118C" w:rsidRDefault="00B71A02"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52EA970F" w14:textId="77777777" w:rsidR="00B71A02" w:rsidRPr="002A118C" w:rsidRDefault="00B71A02" w:rsidP="002671BA">
          <w:pPr>
            <w:pStyle w:val="Header"/>
            <w:numPr>
              <w:ilvl w:val="0"/>
              <w:numId w:val="3"/>
            </w:numPr>
            <w:tabs>
              <w:tab w:val="clear" w:pos="4320"/>
              <w:tab w:val="clear" w:pos="8640"/>
            </w:tabs>
            <w:spacing w:before="80" w:after="80"/>
            <w:jc w:val="center"/>
            <w:rPr>
              <w:rFonts w:ascii="Verdana" w:hAnsi="Verdana"/>
              <w:b/>
              <w:bCs/>
              <w:color w:val="FFFFFF"/>
            </w:rPr>
          </w:pPr>
        </w:p>
      </w:tc>
    </w:tr>
  </w:tbl>
  <w:p w14:paraId="52EA9711" w14:textId="77777777" w:rsidR="00B71A02" w:rsidRDefault="00B71A02" w:rsidP="00417210">
    <w:pPr>
      <w:pStyle w:val="Header"/>
      <w:tabs>
        <w:tab w:val="clear" w:pos="4320"/>
        <w:tab w:val="clear" w:pos="8640"/>
        <w:tab w:val="left" w:pos="1720"/>
      </w:tabs>
    </w:pPr>
  </w:p>
  <w:p w14:paraId="52EA9712" w14:textId="77777777" w:rsidR="00B71A02" w:rsidRDefault="00B71A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50" w:type="dxa"/>
      <w:tblInd w:w="147" w:type="dxa"/>
      <w:tblBorders>
        <w:top w:val="single" w:sz="12" w:space="0" w:color="447DB5"/>
      </w:tblBorders>
      <w:tblLook w:val="01E0" w:firstRow="1" w:lastRow="1" w:firstColumn="1" w:lastColumn="1" w:noHBand="0" w:noVBand="0"/>
    </w:tblPr>
    <w:tblGrid>
      <w:gridCol w:w="5631"/>
      <w:gridCol w:w="8419"/>
    </w:tblGrid>
    <w:tr w:rsidR="00B71A02" w:rsidRPr="002A118C" w14:paraId="52EA9717" w14:textId="77777777" w:rsidTr="00E12B3E">
      <w:trPr>
        <w:trHeight w:val="545"/>
      </w:trPr>
      <w:tc>
        <w:tcPr>
          <w:tcW w:w="5631" w:type="dxa"/>
          <w:tcBorders>
            <w:top w:val="single" w:sz="12" w:space="0" w:color="447DB5"/>
          </w:tcBorders>
          <w:shd w:val="clear" w:color="auto" w:fill="000080"/>
        </w:tcPr>
        <w:p w14:paraId="5D3FB363" w14:textId="487872C6" w:rsidR="00B71A02" w:rsidRPr="002A118C" w:rsidRDefault="00B71A02" w:rsidP="00C44FC0">
          <w:pPr>
            <w:pStyle w:val="Header"/>
            <w:spacing w:before="80" w:after="80"/>
            <w:rPr>
              <w:rFonts w:ascii="Arial Narrow" w:hAnsi="Arial Narrow"/>
              <w:b/>
              <w:bCs/>
              <w:color w:val="FFFFFF"/>
            </w:rPr>
          </w:pPr>
          <w:r>
            <w:rPr>
              <w:rFonts w:ascii="Arial Narrow" w:hAnsi="Arial Narrow"/>
              <w:b/>
              <w:bCs/>
              <w:color w:val="FFFFFF"/>
            </w:rPr>
            <w:t>OSS.SOP.XIII.2A</w:t>
          </w:r>
        </w:p>
        <w:p w14:paraId="52EA9715" w14:textId="6FD1CF87" w:rsidR="00B71A02" w:rsidRPr="00145C95" w:rsidRDefault="00B71A02" w:rsidP="00C44FC0">
          <w:pPr>
            <w:rPr>
              <w:rFonts w:ascii="Arial Narrow" w:hAnsi="Arial Narrow"/>
              <w:b/>
              <w:bCs/>
              <w:color w:val="FFFFFF"/>
              <w:sz w:val="20"/>
            </w:rPr>
          </w:pPr>
          <w:r>
            <w:rPr>
              <w:rFonts w:ascii="Arial Narrow" w:hAnsi="Arial Narrow"/>
              <w:b/>
              <w:bCs/>
              <w:color w:val="FFFFFF"/>
            </w:rPr>
            <w:t>Fixed Assets (Equipment) – INTRODUCTION</w:t>
          </w:r>
        </w:p>
      </w:tc>
      <w:tc>
        <w:tcPr>
          <w:tcW w:w="8419" w:type="dxa"/>
          <w:tcBorders>
            <w:top w:val="single" w:sz="12" w:space="0" w:color="447DB5"/>
          </w:tcBorders>
          <w:shd w:val="clear" w:color="auto" w:fill="auto"/>
        </w:tcPr>
        <w:p w14:paraId="52EA9716" w14:textId="77777777" w:rsidR="00B71A02" w:rsidRPr="002A118C" w:rsidRDefault="00B71A02" w:rsidP="002671BA">
          <w:pPr>
            <w:pStyle w:val="Header"/>
            <w:numPr>
              <w:ilvl w:val="0"/>
              <w:numId w:val="3"/>
            </w:numPr>
            <w:tabs>
              <w:tab w:val="clear" w:pos="4320"/>
              <w:tab w:val="clear" w:pos="8640"/>
            </w:tabs>
            <w:spacing w:before="80" w:after="80"/>
            <w:jc w:val="center"/>
            <w:rPr>
              <w:rFonts w:ascii="Verdana" w:hAnsi="Verdana"/>
              <w:b/>
              <w:bCs/>
              <w:color w:val="FFFFFF"/>
            </w:rPr>
          </w:pPr>
        </w:p>
      </w:tc>
    </w:tr>
  </w:tbl>
  <w:p w14:paraId="52EA9718" w14:textId="77777777" w:rsidR="00B71A02" w:rsidRDefault="00B71A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9723" w14:textId="77777777" w:rsidR="00B71A02" w:rsidRDefault="00B71A02" w:rsidP="00406CBE">
    <w:pPr>
      <w:pStyle w:val="Header"/>
    </w:pPr>
  </w:p>
  <w:p w14:paraId="52EA9724" w14:textId="77777777" w:rsidR="00B71A02" w:rsidRDefault="00B71A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D6784"/>
    <w:multiLevelType w:val="hybridMultilevel"/>
    <w:tmpl w:val="39E8C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B555B1"/>
    <w:multiLevelType w:val="hybridMultilevel"/>
    <w:tmpl w:val="D76E2574"/>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0C0E1D79"/>
    <w:multiLevelType w:val="hybridMultilevel"/>
    <w:tmpl w:val="DDAE16DA"/>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4" w15:restartNumberingAfterBreak="0">
    <w:nsid w:val="0C317566"/>
    <w:multiLevelType w:val="hybridMultilevel"/>
    <w:tmpl w:val="EC5AD8A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14872AF1"/>
    <w:multiLevelType w:val="hybridMultilevel"/>
    <w:tmpl w:val="1D6E4D7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6" w15:restartNumberingAfterBreak="0">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C7639D"/>
    <w:multiLevelType w:val="hybridMultilevel"/>
    <w:tmpl w:val="9314078C"/>
    <w:lvl w:ilvl="0" w:tplc="08090001">
      <w:start w:val="1"/>
      <w:numFmt w:val="bullet"/>
      <w:lvlText w:val=""/>
      <w:lvlJc w:val="left"/>
      <w:pPr>
        <w:ind w:left="1571" w:hanging="360"/>
      </w:pPr>
      <w:rPr>
        <w:rFonts w:ascii="Symbol" w:hAnsi="Symbol" w:hint="default"/>
      </w:rPr>
    </w:lvl>
    <w:lvl w:ilvl="1" w:tplc="08090001">
      <w:start w:val="1"/>
      <w:numFmt w:val="bullet"/>
      <w:lvlText w:val=""/>
      <w:lvlJc w:val="left"/>
      <w:pPr>
        <w:ind w:left="2291" w:hanging="360"/>
      </w:pPr>
      <w:rPr>
        <w:rFonts w:ascii="Symbol" w:hAnsi="Symbol"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72395A"/>
    <w:multiLevelType w:val="hybridMultilevel"/>
    <w:tmpl w:val="D1C4E26A"/>
    <w:lvl w:ilvl="0" w:tplc="08090001">
      <w:start w:val="1"/>
      <w:numFmt w:val="bullet"/>
      <w:lvlText w:val=""/>
      <w:lvlJc w:val="left"/>
      <w:pPr>
        <w:ind w:left="1350" w:hanging="360"/>
      </w:pPr>
      <w:rPr>
        <w:rFonts w:ascii="Symbol" w:hAnsi="Symbol" w:hint="default"/>
      </w:rPr>
    </w:lvl>
    <w:lvl w:ilvl="1" w:tplc="08090003">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9" w15:restartNumberingAfterBreak="0">
    <w:nsid w:val="2F29735C"/>
    <w:multiLevelType w:val="hybridMultilevel"/>
    <w:tmpl w:val="2842C9F0"/>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0" w15:restartNumberingAfterBreak="0">
    <w:nsid w:val="336C78B8"/>
    <w:multiLevelType w:val="hybridMultilevel"/>
    <w:tmpl w:val="86C6C1D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9BB7797"/>
    <w:multiLevelType w:val="hybridMultilevel"/>
    <w:tmpl w:val="56A2F5CC"/>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E4E797D"/>
    <w:multiLevelType w:val="hybridMultilevel"/>
    <w:tmpl w:val="192E53C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15:restartNumberingAfterBreak="0">
    <w:nsid w:val="43D03952"/>
    <w:multiLevelType w:val="hybridMultilevel"/>
    <w:tmpl w:val="6DCCC686"/>
    <w:lvl w:ilvl="0" w:tplc="08090001">
      <w:start w:val="1"/>
      <w:numFmt w:val="bullet"/>
      <w:lvlText w:val=""/>
      <w:lvlJc w:val="left"/>
      <w:pPr>
        <w:ind w:left="1575" w:hanging="360"/>
      </w:pPr>
      <w:rPr>
        <w:rFonts w:ascii="Symbol" w:hAnsi="Symbol" w:hint="default"/>
      </w:rPr>
    </w:lvl>
    <w:lvl w:ilvl="1" w:tplc="08090003">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4" w15:restartNumberingAfterBreak="0">
    <w:nsid w:val="46B2625C"/>
    <w:multiLevelType w:val="hybridMultilevel"/>
    <w:tmpl w:val="760E78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8F7119"/>
    <w:multiLevelType w:val="hybridMultilevel"/>
    <w:tmpl w:val="4C1AEE9E"/>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6" w15:restartNumberingAfterBreak="0">
    <w:nsid w:val="493B1B71"/>
    <w:multiLevelType w:val="hybridMultilevel"/>
    <w:tmpl w:val="F0881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18" w15:restartNumberingAfterBreak="0">
    <w:nsid w:val="54B14DFC"/>
    <w:multiLevelType w:val="hybridMultilevel"/>
    <w:tmpl w:val="FEBC22D8"/>
    <w:lvl w:ilvl="0" w:tplc="08090011">
      <w:start w:val="1"/>
      <w:numFmt w:val="decimal"/>
      <w:lvlText w:val="%1)"/>
      <w:lvlJc w:val="left"/>
      <w:pPr>
        <w:ind w:left="720" w:hanging="360"/>
      </w:pPr>
    </w:lvl>
    <w:lvl w:ilvl="1" w:tplc="2E44325C">
      <w:start w:val="1"/>
      <w:numFmt w:val="decimal"/>
      <w:lvlText w:val="%2."/>
      <w:lvlJc w:val="left"/>
      <w:pPr>
        <w:ind w:left="1440" w:hanging="360"/>
      </w:pPr>
      <w:rPr>
        <w:rFonts w:asciiTheme="minorHAnsi" w:eastAsia="SimSun" w:hAnsiTheme="minorHAnsi" w:cstheme="minorHAnsi"/>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CA175F"/>
    <w:multiLevelType w:val="hybridMultilevel"/>
    <w:tmpl w:val="99A00E5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5556EF7"/>
    <w:multiLevelType w:val="hybridMultilevel"/>
    <w:tmpl w:val="A858E65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596F47B8"/>
    <w:multiLevelType w:val="multilevel"/>
    <w:tmpl w:val="3A183E0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573"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5D363D90"/>
    <w:multiLevelType w:val="hybridMultilevel"/>
    <w:tmpl w:val="F93282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30541B"/>
    <w:multiLevelType w:val="hybridMultilevel"/>
    <w:tmpl w:val="CBC02FA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BEB61B5"/>
    <w:multiLevelType w:val="hybridMultilevel"/>
    <w:tmpl w:val="48D8E8E0"/>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6CBF26F0"/>
    <w:multiLevelType w:val="hybridMultilevel"/>
    <w:tmpl w:val="D9BA3E1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6" w15:restartNumberingAfterBreak="0">
    <w:nsid w:val="74424F8F"/>
    <w:multiLevelType w:val="hybridMultilevel"/>
    <w:tmpl w:val="F140C6CA"/>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7" w15:restartNumberingAfterBreak="0">
    <w:nsid w:val="7F8267B2"/>
    <w:multiLevelType w:val="hybridMultilevel"/>
    <w:tmpl w:val="5A04A91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num w:numId="1" w16cid:durableId="962343156">
    <w:abstractNumId w:val="0"/>
  </w:num>
  <w:num w:numId="2" w16cid:durableId="1040546434">
    <w:abstractNumId w:val="6"/>
  </w:num>
  <w:num w:numId="3" w16cid:durableId="609161796">
    <w:abstractNumId w:val="17"/>
  </w:num>
  <w:num w:numId="4" w16cid:durableId="676227009">
    <w:abstractNumId w:val="21"/>
  </w:num>
  <w:num w:numId="5" w16cid:durableId="777482643">
    <w:abstractNumId w:val="27"/>
  </w:num>
  <w:num w:numId="6" w16cid:durableId="2131126950">
    <w:abstractNumId w:val="25"/>
  </w:num>
  <w:num w:numId="7" w16cid:durableId="114259016">
    <w:abstractNumId w:val="13"/>
  </w:num>
  <w:num w:numId="8" w16cid:durableId="378208528">
    <w:abstractNumId w:val="12"/>
  </w:num>
  <w:num w:numId="9" w16cid:durableId="904413776">
    <w:abstractNumId w:val="24"/>
  </w:num>
  <w:num w:numId="10" w16cid:durableId="385642554">
    <w:abstractNumId w:val="2"/>
  </w:num>
  <w:num w:numId="11" w16cid:durableId="743575299">
    <w:abstractNumId w:val="8"/>
  </w:num>
  <w:num w:numId="12" w16cid:durableId="1207714452">
    <w:abstractNumId w:val="4"/>
  </w:num>
  <w:num w:numId="13" w16cid:durableId="178664584">
    <w:abstractNumId w:val="10"/>
  </w:num>
  <w:num w:numId="14" w16cid:durableId="1080635182">
    <w:abstractNumId w:val="11"/>
  </w:num>
  <w:num w:numId="15" w16cid:durableId="589585086">
    <w:abstractNumId w:val="15"/>
  </w:num>
  <w:num w:numId="16" w16cid:durableId="452485888">
    <w:abstractNumId w:val="9"/>
  </w:num>
  <w:num w:numId="17" w16cid:durableId="1258171190">
    <w:abstractNumId w:val="26"/>
  </w:num>
  <w:num w:numId="18" w16cid:durableId="742147463">
    <w:abstractNumId w:val="5"/>
  </w:num>
  <w:num w:numId="19" w16cid:durableId="1942762304">
    <w:abstractNumId w:val="19"/>
  </w:num>
  <w:num w:numId="20" w16cid:durableId="1814639074">
    <w:abstractNumId w:val="7"/>
  </w:num>
  <w:num w:numId="21" w16cid:durableId="1144083551">
    <w:abstractNumId w:val="1"/>
  </w:num>
  <w:num w:numId="22" w16cid:durableId="1152411043">
    <w:abstractNumId w:val="23"/>
  </w:num>
  <w:num w:numId="23" w16cid:durableId="729114430">
    <w:abstractNumId w:val="20"/>
  </w:num>
  <w:num w:numId="24" w16cid:durableId="164438525">
    <w:abstractNumId w:val="3"/>
  </w:num>
  <w:num w:numId="25" w16cid:durableId="398942018">
    <w:abstractNumId w:val="14"/>
  </w:num>
  <w:num w:numId="26" w16cid:durableId="1745637685">
    <w:abstractNumId w:val="22"/>
  </w:num>
  <w:num w:numId="27" w16cid:durableId="1389185374">
    <w:abstractNumId w:val="18"/>
  </w:num>
  <w:num w:numId="28" w16cid:durableId="972641129">
    <w:abstractNumId w:val="18"/>
    <w:lvlOverride w:ilvl="0">
      <w:lvl w:ilvl="0" w:tplc="08090011">
        <w:start w:val="1"/>
        <w:numFmt w:val="lowerRoman"/>
        <w:suff w:val="nothing"/>
        <w:lvlText w:val="%1."/>
        <w:lvlJc w:val="right"/>
        <w:pPr>
          <w:ind w:left="2160" w:hanging="180"/>
        </w:pPr>
        <w:rPr>
          <w:rFonts w:hint="default"/>
        </w:rPr>
      </w:lvl>
    </w:lvlOverride>
    <w:lvlOverride w:ilvl="1">
      <w:lvl w:ilvl="1" w:tplc="2E44325C" w:tentative="1">
        <w:start w:val="1"/>
        <w:numFmt w:val="lowerLetter"/>
        <w:lvlText w:val="%2."/>
        <w:lvlJc w:val="left"/>
        <w:pPr>
          <w:ind w:left="1440" w:hanging="360"/>
        </w:pPr>
      </w:lvl>
    </w:lvlOverride>
    <w:lvlOverride w:ilvl="2">
      <w:lvl w:ilvl="2" w:tplc="0809001B">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9" w16cid:durableId="790593168">
    <w:abstractNumId w:val="21"/>
  </w:num>
  <w:num w:numId="30" w16cid:durableId="2139645458">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28673"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15E"/>
    <w:rsid w:val="00000D2E"/>
    <w:rsid w:val="00004365"/>
    <w:rsid w:val="00004B0D"/>
    <w:rsid w:val="00010457"/>
    <w:rsid w:val="000111BD"/>
    <w:rsid w:val="00013116"/>
    <w:rsid w:val="000166A7"/>
    <w:rsid w:val="00023D46"/>
    <w:rsid w:val="00024A74"/>
    <w:rsid w:val="000265B9"/>
    <w:rsid w:val="000275E8"/>
    <w:rsid w:val="00027A52"/>
    <w:rsid w:val="00030D89"/>
    <w:rsid w:val="00031EF0"/>
    <w:rsid w:val="0003377D"/>
    <w:rsid w:val="00036D1E"/>
    <w:rsid w:val="00036D90"/>
    <w:rsid w:val="0004283E"/>
    <w:rsid w:val="00043202"/>
    <w:rsid w:val="0004331A"/>
    <w:rsid w:val="00044FF6"/>
    <w:rsid w:val="00046E63"/>
    <w:rsid w:val="00047A1B"/>
    <w:rsid w:val="0005052E"/>
    <w:rsid w:val="00050AC1"/>
    <w:rsid w:val="00054102"/>
    <w:rsid w:val="000552FF"/>
    <w:rsid w:val="00055E71"/>
    <w:rsid w:val="00056791"/>
    <w:rsid w:val="00056795"/>
    <w:rsid w:val="00061F93"/>
    <w:rsid w:val="00061F9A"/>
    <w:rsid w:val="000632F0"/>
    <w:rsid w:val="00065817"/>
    <w:rsid w:val="00066B2D"/>
    <w:rsid w:val="00072320"/>
    <w:rsid w:val="000753E7"/>
    <w:rsid w:val="0007563F"/>
    <w:rsid w:val="000779A3"/>
    <w:rsid w:val="00081EFF"/>
    <w:rsid w:val="00082C5E"/>
    <w:rsid w:val="0008387B"/>
    <w:rsid w:val="00083B1D"/>
    <w:rsid w:val="0008401F"/>
    <w:rsid w:val="0008552D"/>
    <w:rsid w:val="00087E4D"/>
    <w:rsid w:val="00090ADB"/>
    <w:rsid w:val="000913F8"/>
    <w:rsid w:val="00092707"/>
    <w:rsid w:val="00092A6F"/>
    <w:rsid w:val="00092A86"/>
    <w:rsid w:val="00092F70"/>
    <w:rsid w:val="000934ED"/>
    <w:rsid w:val="00094218"/>
    <w:rsid w:val="0009498D"/>
    <w:rsid w:val="00095A83"/>
    <w:rsid w:val="00095F75"/>
    <w:rsid w:val="00096323"/>
    <w:rsid w:val="000A2480"/>
    <w:rsid w:val="000A2977"/>
    <w:rsid w:val="000A46C9"/>
    <w:rsid w:val="000A5B79"/>
    <w:rsid w:val="000A79EF"/>
    <w:rsid w:val="000A7C19"/>
    <w:rsid w:val="000A7DEF"/>
    <w:rsid w:val="000A7E32"/>
    <w:rsid w:val="000B2398"/>
    <w:rsid w:val="000B299E"/>
    <w:rsid w:val="000B3247"/>
    <w:rsid w:val="000B3372"/>
    <w:rsid w:val="000B472D"/>
    <w:rsid w:val="000C21EE"/>
    <w:rsid w:val="000C376F"/>
    <w:rsid w:val="000C4751"/>
    <w:rsid w:val="000C4C61"/>
    <w:rsid w:val="000C55AB"/>
    <w:rsid w:val="000C62B7"/>
    <w:rsid w:val="000C66B3"/>
    <w:rsid w:val="000C6B9C"/>
    <w:rsid w:val="000D5F65"/>
    <w:rsid w:val="000D5F9E"/>
    <w:rsid w:val="000D612F"/>
    <w:rsid w:val="000D6AC1"/>
    <w:rsid w:val="000D733C"/>
    <w:rsid w:val="000E182D"/>
    <w:rsid w:val="000E26DF"/>
    <w:rsid w:val="000E2896"/>
    <w:rsid w:val="000E39FC"/>
    <w:rsid w:val="000F336C"/>
    <w:rsid w:val="000F3B67"/>
    <w:rsid w:val="000F7388"/>
    <w:rsid w:val="000F739B"/>
    <w:rsid w:val="00104D6B"/>
    <w:rsid w:val="0010676D"/>
    <w:rsid w:val="00106DB9"/>
    <w:rsid w:val="00110A57"/>
    <w:rsid w:val="00111812"/>
    <w:rsid w:val="001129C8"/>
    <w:rsid w:val="00115CD7"/>
    <w:rsid w:val="00117557"/>
    <w:rsid w:val="0012030D"/>
    <w:rsid w:val="0012085C"/>
    <w:rsid w:val="00120E6D"/>
    <w:rsid w:val="001215DE"/>
    <w:rsid w:val="001232B9"/>
    <w:rsid w:val="00123AE5"/>
    <w:rsid w:val="00123FEF"/>
    <w:rsid w:val="00124359"/>
    <w:rsid w:val="00126C70"/>
    <w:rsid w:val="00127900"/>
    <w:rsid w:val="00130D1D"/>
    <w:rsid w:val="0013120C"/>
    <w:rsid w:val="00133D9F"/>
    <w:rsid w:val="001353A6"/>
    <w:rsid w:val="00136036"/>
    <w:rsid w:val="001361DB"/>
    <w:rsid w:val="00136435"/>
    <w:rsid w:val="00137FE5"/>
    <w:rsid w:val="00140D3C"/>
    <w:rsid w:val="001410CE"/>
    <w:rsid w:val="0014128D"/>
    <w:rsid w:val="00142370"/>
    <w:rsid w:val="00142423"/>
    <w:rsid w:val="001424E1"/>
    <w:rsid w:val="00143137"/>
    <w:rsid w:val="00143D30"/>
    <w:rsid w:val="00145C95"/>
    <w:rsid w:val="00146EA7"/>
    <w:rsid w:val="00153008"/>
    <w:rsid w:val="00154FE4"/>
    <w:rsid w:val="00156F56"/>
    <w:rsid w:val="00157D57"/>
    <w:rsid w:val="00160FB7"/>
    <w:rsid w:val="001616D1"/>
    <w:rsid w:val="00161A2E"/>
    <w:rsid w:val="001640AE"/>
    <w:rsid w:val="00164BC7"/>
    <w:rsid w:val="00165A52"/>
    <w:rsid w:val="00171290"/>
    <w:rsid w:val="00171E0A"/>
    <w:rsid w:val="00174E6A"/>
    <w:rsid w:val="0017510B"/>
    <w:rsid w:val="001754B7"/>
    <w:rsid w:val="001755FC"/>
    <w:rsid w:val="00176E2F"/>
    <w:rsid w:val="00180577"/>
    <w:rsid w:val="0018179D"/>
    <w:rsid w:val="001817CA"/>
    <w:rsid w:val="00183616"/>
    <w:rsid w:val="0019079A"/>
    <w:rsid w:val="0019214C"/>
    <w:rsid w:val="00194210"/>
    <w:rsid w:val="001947AC"/>
    <w:rsid w:val="00194FB9"/>
    <w:rsid w:val="00197C77"/>
    <w:rsid w:val="001A0114"/>
    <w:rsid w:val="001A0425"/>
    <w:rsid w:val="001A0AC5"/>
    <w:rsid w:val="001A0F55"/>
    <w:rsid w:val="001A107E"/>
    <w:rsid w:val="001A1A10"/>
    <w:rsid w:val="001A269E"/>
    <w:rsid w:val="001A2B2F"/>
    <w:rsid w:val="001A3337"/>
    <w:rsid w:val="001A533A"/>
    <w:rsid w:val="001A5AD9"/>
    <w:rsid w:val="001A7288"/>
    <w:rsid w:val="001B3208"/>
    <w:rsid w:val="001B35E4"/>
    <w:rsid w:val="001B40A0"/>
    <w:rsid w:val="001B47D9"/>
    <w:rsid w:val="001B486E"/>
    <w:rsid w:val="001B6DEE"/>
    <w:rsid w:val="001C0553"/>
    <w:rsid w:val="001C1DBA"/>
    <w:rsid w:val="001C21C7"/>
    <w:rsid w:val="001C2847"/>
    <w:rsid w:val="001C334B"/>
    <w:rsid w:val="001C3CD1"/>
    <w:rsid w:val="001C4061"/>
    <w:rsid w:val="001C4352"/>
    <w:rsid w:val="001C476D"/>
    <w:rsid w:val="001C662C"/>
    <w:rsid w:val="001C7903"/>
    <w:rsid w:val="001D29D9"/>
    <w:rsid w:val="001D36E6"/>
    <w:rsid w:val="001D3918"/>
    <w:rsid w:val="001D3C77"/>
    <w:rsid w:val="001D427B"/>
    <w:rsid w:val="001D4E0D"/>
    <w:rsid w:val="001D6438"/>
    <w:rsid w:val="001E1904"/>
    <w:rsid w:val="001E1FA0"/>
    <w:rsid w:val="001E39A2"/>
    <w:rsid w:val="001E413D"/>
    <w:rsid w:val="001E6D10"/>
    <w:rsid w:val="001E72D2"/>
    <w:rsid w:val="001F191E"/>
    <w:rsid w:val="001F1DD9"/>
    <w:rsid w:val="001F272E"/>
    <w:rsid w:val="001F2A51"/>
    <w:rsid w:val="001F6215"/>
    <w:rsid w:val="001F6A63"/>
    <w:rsid w:val="001F6ACF"/>
    <w:rsid w:val="001F6F0F"/>
    <w:rsid w:val="00201DE2"/>
    <w:rsid w:val="00202201"/>
    <w:rsid w:val="00202538"/>
    <w:rsid w:val="00203339"/>
    <w:rsid w:val="00204966"/>
    <w:rsid w:val="00207492"/>
    <w:rsid w:val="002110E6"/>
    <w:rsid w:val="00211C55"/>
    <w:rsid w:val="00211E3A"/>
    <w:rsid w:val="0021285D"/>
    <w:rsid w:val="00212A38"/>
    <w:rsid w:val="00217140"/>
    <w:rsid w:val="00217150"/>
    <w:rsid w:val="00217ECD"/>
    <w:rsid w:val="00221EA8"/>
    <w:rsid w:val="00222AE6"/>
    <w:rsid w:val="00223EC9"/>
    <w:rsid w:val="002248B8"/>
    <w:rsid w:val="00225116"/>
    <w:rsid w:val="0022664F"/>
    <w:rsid w:val="0023304C"/>
    <w:rsid w:val="00234E34"/>
    <w:rsid w:val="00236D83"/>
    <w:rsid w:val="0024057F"/>
    <w:rsid w:val="002405CA"/>
    <w:rsid w:val="00240C5C"/>
    <w:rsid w:val="0024264B"/>
    <w:rsid w:val="00242C5F"/>
    <w:rsid w:val="0024332B"/>
    <w:rsid w:val="00245692"/>
    <w:rsid w:val="00247B1D"/>
    <w:rsid w:val="00247BB1"/>
    <w:rsid w:val="0025276E"/>
    <w:rsid w:val="00253E86"/>
    <w:rsid w:val="00254041"/>
    <w:rsid w:val="0025550B"/>
    <w:rsid w:val="002562A1"/>
    <w:rsid w:val="00256D13"/>
    <w:rsid w:val="0026119D"/>
    <w:rsid w:val="002628FF"/>
    <w:rsid w:val="0026449C"/>
    <w:rsid w:val="00264FDE"/>
    <w:rsid w:val="00266CC3"/>
    <w:rsid w:val="002671BA"/>
    <w:rsid w:val="002779DA"/>
    <w:rsid w:val="002819CC"/>
    <w:rsid w:val="0028379D"/>
    <w:rsid w:val="00283865"/>
    <w:rsid w:val="00286553"/>
    <w:rsid w:val="002874ED"/>
    <w:rsid w:val="002903DC"/>
    <w:rsid w:val="002917F4"/>
    <w:rsid w:val="00291C28"/>
    <w:rsid w:val="00292AE8"/>
    <w:rsid w:val="00294CE5"/>
    <w:rsid w:val="00295D3A"/>
    <w:rsid w:val="002962B7"/>
    <w:rsid w:val="002A095F"/>
    <w:rsid w:val="002A118C"/>
    <w:rsid w:val="002A1C2D"/>
    <w:rsid w:val="002A1C5C"/>
    <w:rsid w:val="002A1EE9"/>
    <w:rsid w:val="002A5394"/>
    <w:rsid w:val="002A5814"/>
    <w:rsid w:val="002A624D"/>
    <w:rsid w:val="002A7B70"/>
    <w:rsid w:val="002B0488"/>
    <w:rsid w:val="002B0CB2"/>
    <w:rsid w:val="002B0E6D"/>
    <w:rsid w:val="002B278D"/>
    <w:rsid w:val="002B66BA"/>
    <w:rsid w:val="002B6997"/>
    <w:rsid w:val="002C1871"/>
    <w:rsid w:val="002C1D2D"/>
    <w:rsid w:val="002C6EE0"/>
    <w:rsid w:val="002D08CA"/>
    <w:rsid w:val="002D0DA1"/>
    <w:rsid w:val="002D1403"/>
    <w:rsid w:val="002D1489"/>
    <w:rsid w:val="002D14DD"/>
    <w:rsid w:val="002D39C2"/>
    <w:rsid w:val="002D3D79"/>
    <w:rsid w:val="002D4090"/>
    <w:rsid w:val="002D5304"/>
    <w:rsid w:val="002D7437"/>
    <w:rsid w:val="002D7757"/>
    <w:rsid w:val="002E00E9"/>
    <w:rsid w:val="002E10A2"/>
    <w:rsid w:val="002E1B12"/>
    <w:rsid w:val="002E1BD4"/>
    <w:rsid w:val="002E1EA7"/>
    <w:rsid w:val="002E4DBE"/>
    <w:rsid w:val="002E6980"/>
    <w:rsid w:val="002F078C"/>
    <w:rsid w:val="002F20DC"/>
    <w:rsid w:val="002F4A52"/>
    <w:rsid w:val="002F5A99"/>
    <w:rsid w:val="002F5BBB"/>
    <w:rsid w:val="002F76BA"/>
    <w:rsid w:val="002F7B38"/>
    <w:rsid w:val="003006D7"/>
    <w:rsid w:val="00302D69"/>
    <w:rsid w:val="00305CE6"/>
    <w:rsid w:val="00310B64"/>
    <w:rsid w:val="003128C6"/>
    <w:rsid w:val="00314D32"/>
    <w:rsid w:val="00314D6C"/>
    <w:rsid w:val="00320D93"/>
    <w:rsid w:val="003212D0"/>
    <w:rsid w:val="00323179"/>
    <w:rsid w:val="00326CA9"/>
    <w:rsid w:val="003304CA"/>
    <w:rsid w:val="003323B1"/>
    <w:rsid w:val="003324F5"/>
    <w:rsid w:val="003332D2"/>
    <w:rsid w:val="003341E5"/>
    <w:rsid w:val="00336B65"/>
    <w:rsid w:val="00337D1F"/>
    <w:rsid w:val="0034128C"/>
    <w:rsid w:val="00342FFF"/>
    <w:rsid w:val="0034439F"/>
    <w:rsid w:val="00344BC1"/>
    <w:rsid w:val="00344F14"/>
    <w:rsid w:val="003452EB"/>
    <w:rsid w:val="003463FC"/>
    <w:rsid w:val="0034778D"/>
    <w:rsid w:val="00350477"/>
    <w:rsid w:val="0035082F"/>
    <w:rsid w:val="00350BAF"/>
    <w:rsid w:val="00350F82"/>
    <w:rsid w:val="003512AF"/>
    <w:rsid w:val="00351A24"/>
    <w:rsid w:val="00352087"/>
    <w:rsid w:val="0035230C"/>
    <w:rsid w:val="00354223"/>
    <w:rsid w:val="00354730"/>
    <w:rsid w:val="0035492D"/>
    <w:rsid w:val="00354DA5"/>
    <w:rsid w:val="00356690"/>
    <w:rsid w:val="003573AC"/>
    <w:rsid w:val="0035755A"/>
    <w:rsid w:val="00364057"/>
    <w:rsid w:val="00365224"/>
    <w:rsid w:val="003654D8"/>
    <w:rsid w:val="003662DF"/>
    <w:rsid w:val="003664EA"/>
    <w:rsid w:val="0037202F"/>
    <w:rsid w:val="00372916"/>
    <w:rsid w:val="00373E8F"/>
    <w:rsid w:val="00375F81"/>
    <w:rsid w:val="00381887"/>
    <w:rsid w:val="00383F14"/>
    <w:rsid w:val="003844A6"/>
    <w:rsid w:val="003845D4"/>
    <w:rsid w:val="003864B5"/>
    <w:rsid w:val="00386802"/>
    <w:rsid w:val="00387B8D"/>
    <w:rsid w:val="00391B18"/>
    <w:rsid w:val="00391D06"/>
    <w:rsid w:val="00392512"/>
    <w:rsid w:val="00394D66"/>
    <w:rsid w:val="0039528A"/>
    <w:rsid w:val="0039611C"/>
    <w:rsid w:val="003968F3"/>
    <w:rsid w:val="00397206"/>
    <w:rsid w:val="00397237"/>
    <w:rsid w:val="003A0419"/>
    <w:rsid w:val="003A117F"/>
    <w:rsid w:val="003A46BD"/>
    <w:rsid w:val="003A47FA"/>
    <w:rsid w:val="003A4859"/>
    <w:rsid w:val="003A666C"/>
    <w:rsid w:val="003A6FC6"/>
    <w:rsid w:val="003A76CF"/>
    <w:rsid w:val="003B002D"/>
    <w:rsid w:val="003B1149"/>
    <w:rsid w:val="003B29F4"/>
    <w:rsid w:val="003B2BC9"/>
    <w:rsid w:val="003B7589"/>
    <w:rsid w:val="003B7C43"/>
    <w:rsid w:val="003C01F9"/>
    <w:rsid w:val="003C0CBA"/>
    <w:rsid w:val="003C629E"/>
    <w:rsid w:val="003C7752"/>
    <w:rsid w:val="003D475E"/>
    <w:rsid w:val="003D48FD"/>
    <w:rsid w:val="003D5558"/>
    <w:rsid w:val="003D55B2"/>
    <w:rsid w:val="003D6274"/>
    <w:rsid w:val="003D695C"/>
    <w:rsid w:val="003E1B7A"/>
    <w:rsid w:val="003E4241"/>
    <w:rsid w:val="003F2189"/>
    <w:rsid w:val="003F2992"/>
    <w:rsid w:val="003F3400"/>
    <w:rsid w:val="003F4F06"/>
    <w:rsid w:val="003F5CF3"/>
    <w:rsid w:val="003F692C"/>
    <w:rsid w:val="003F781F"/>
    <w:rsid w:val="004017F8"/>
    <w:rsid w:val="00402055"/>
    <w:rsid w:val="00402C52"/>
    <w:rsid w:val="00402F63"/>
    <w:rsid w:val="00403571"/>
    <w:rsid w:val="00404795"/>
    <w:rsid w:val="00405C5B"/>
    <w:rsid w:val="00406CBE"/>
    <w:rsid w:val="00411F33"/>
    <w:rsid w:val="00413451"/>
    <w:rsid w:val="00413A74"/>
    <w:rsid w:val="00413C49"/>
    <w:rsid w:val="00413D8F"/>
    <w:rsid w:val="00413ECF"/>
    <w:rsid w:val="00417210"/>
    <w:rsid w:val="00417549"/>
    <w:rsid w:val="00420364"/>
    <w:rsid w:val="00422127"/>
    <w:rsid w:val="004303AA"/>
    <w:rsid w:val="00430A77"/>
    <w:rsid w:val="00430D33"/>
    <w:rsid w:val="00431356"/>
    <w:rsid w:val="00432561"/>
    <w:rsid w:val="00432E68"/>
    <w:rsid w:val="00434E2A"/>
    <w:rsid w:val="00440730"/>
    <w:rsid w:val="00440881"/>
    <w:rsid w:val="004420DB"/>
    <w:rsid w:val="00446428"/>
    <w:rsid w:val="00451143"/>
    <w:rsid w:val="00451C78"/>
    <w:rsid w:val="004525FD"/>
    <w:rsid w:val="00453343"/>
    <w:rsid w:val="00453500"/>
    <w:rsid w:val="00461395"/>
    <w:rsid w:val="004616BF"/>
    <w:rsid w:val="00462D3A"/>
    <w:rsid w:val="004659DB"/>
    <w:rsid w:val="00466681"/>
    <w:rsid w:val="00470B99"/>
    <w:rsid w:val="004729F0"/>
    <w:rsid w:val="004759CC"/>
    <w:rsid w:val="00475B15"/>
    <w:rsid w:val="004766DA"/>
    <w:rsid w:val="00477923"/>
    <w:rsid w:val="004779DB"/>
    <w:rsid w:val="00480683"/>
    <w:rsid w:val="00481D61"/>
    <w:rsid w:val="00486617"/>
    <w:rsid w:val="00486B6B"/>
    <w:rsid w:val="004872A2"/>
    <w:rsid w:val="00487664"/>
    <w:rsid w:val="00490E3A"/>
    <w:rsid w:val="004915DA"/>
    <w:rsid w:val="00493679"/>
    <w:rsid w:val="00493F18"/>
    <w:rsid w:val="00495776"/>
    <w:rsid w:val="00495F9C"/>
    <w:rsid w:val="004A2DF7"/>
    <w:rsid w:val="004A2F29"/>
    <w:rsid w:val="004A31B0"/>
    <w:rsid w:val="004A52CA"/>
    <w:rsid w:val="004A58AF"/>
    <w:rsid w:val="004A7570"/>
    <w:rsid w:val="004B3077"/>
    <w:rsid w:val="004B3633"/>
    <w:rsid w:val="004B6D1C"/>
    <w:rsid w:val="004B6D6F"/>
    <w:rsid w:val="004C180F"/>
    <w:rsid w:val="004C316F"/>
    <w:rsid w:val="004C33B2"/>
    <w:rsid w:val="004C47A3"/>
    <w:rsid w:val="004C719B"/>
    <w:rsid w:val="004C7910"/>
    <w:rsid w:val="004D162E"/>
    <w:rsid w:val="004D16BD"/>
    <w:rsid w:val="004D1B12"/>
    <w:rsid w:val="004D2E97"/>
    <w:rsid w:val="004D3003"/>
    <w:rsid w:val="004D6DEA"/>
    <w:rsid w:val="004D77A7"/>
    <w:rsid w:val="004E4BD1"/>
    <w:rsid w:val="004E5C8F"/>
    <w:rsid w:val="004F0579"/>
    <w:rsid w:val="004F07D8"/>
    <w:rsid w:val="004F1DEF"/>
    <w:rsid w:val="004F2978"/>
    <w:rsid w:val="004F3190"/>
    <w:rsid w:val="004F4D25"/>
    <w:rsid w:val="004F4D37"/>
    <w:rsid w:val="004F718E"/>
    <w:rsid w:val="004F7486"/>
    <w:rsid w:val="00500F4D"/>
    <w:rsid w:val="0050130C"/>
    <w:rsid w:val="005016CA"/>
    <w:rsid w:val="00501E89"/>
    <w:rsid w:val="00502F04"/>
    <w:rsid w:val="00503D5F"/>
    <w:rsid w:val="00504B73"/>
    <w:rsid w:val="00507D7A"/>
    <w:rsid w:val="00510AAD"/>
    <w:rsid w:val="00512FE6"/>
    <w:rsid w:val="005140C4"/>
    <w:rsid w:val="00514B29"/>
    <w:rsid w:val="005158B7"/>
    <w:rsid w:val="005175A3"/>
    <w:rsid w:val="005217E9"/>
    <w:rsid w:val="00522074"/>
    <w:rsid w:val="00524095"/>
    <w:rsid w:val="00524331"/>
    <w:rsid w:val="00525819"/>
    <w:rsid w:val="00527287"/>
    <w:rsid w:val="005276C2"/>
    <w:rsid w:val="00532B3D"/>
    <w:rsid w:val="005333BD"/>
    <w:rsid w:val="00534252"/>
    <w:rsid w:val="005351A4"/>
    <w:rsid w:val="00535563"/>
    <w:rsid w:val="00535FD3"/>
    <w:rsid w:val="00536B7F"/>
    <w:rsid w:val="00536FCE"/>
    <w:rsid w:val="0054195E"/>
    <w:rsid w:val="00544757"/>
    <w:rsid w:val="00545075"/>
    <w:rsid w:val="00545C89"/>
    <w:rsid w:val="00552956"/>
    <w:rsid w:val="0055435E"/>
    <w:rsid w:val="005553B2"/>
    <w:rsid w:val="00555433"/>
    <w:rsid w:val="00556082"/>
    <w:rsid w:val="0055616E"/>
    <w:rsid w:val="00560B8E"/>
    <w:rsid w:val="00562E81"/>
    <w:rsid w:val="005630A8"/>
    <w:rsid w:val="00564213"/>
    <w:rsid w:val="00565C15"/>
    <w:rsid w:val="00566F34"/>
    <w:rsid w:val="0056725A"/>
    <w:rsid w:val="00570B61"/>
    <w:rsid w:val="00570DD6"/>
    <w:rsid w:val="0057321E"/>
    <w:rsid w:val="00574542"/>
    <w:rsid w:val="0057481A"/>
    <w:rsid w:val="00574C3F"/>
    <w:rsid w:val="005765F7"/>
    <w:rsid w:val="005767DE"/>
    <w:rsid w:val="00576C4A"/>
    <w:rsid w:val="00577981"/>
    <w:rsid w:val="00581558"/>
    <w:rsid w:val="005829DB"/>
    <w:rsid w:val="00583B49"/>
    <w:rsid w:val="00584BC1"/>
    <w:rsid w:val="00584E10"/>
    <w:rsid w:val="0058547B"/>
    <w:rsid w:val="005951D0"/>
    <w:rsid w:val="0059559F"/>
    <w:rsid w:val="005A187F"/>
    <w:rsid w:val="005A3D88"/>
    <w:rsid w:val="005A5CBA"/>
    <w:rsid w:val="005A627C"/>
    <w:rsid w:val="005B01E5"/>
    <w:rsid w:val="005B1B94"/>
    <w:rsid w:val="005B2567"/>
    <w:rsid w:val="005B4690"/>
    <w:rsid w:val="005B4AD0"/>
    <w:rsid w:val="005B6A5D"/>
    <w:rsid w:val="005C02F9"/>
    <w:rsid w:val="005C05DE"/>
    <w:rsid w:val="005C0945"/>
    <w:rsid w:val="005C2368"/>
    <w:rsid w:val="005C37A3"/>
    <w:rsid w:val="005C5627"/>
    <w:rsid w:val="005C7FEF"/>
    <w:rsid w:val="005D0D54"/>
    <w:rsid w:val="005D19AC"/>
    <w:rsid w:val="005D2D51"/>
    <w:rsid w:val="005D629B"/>
    <w:rsid w:val="005D64A3"/>
    <w:rsid w:val="005E0C64"/>
    <w:rsid w:val="005E2B62"/>
    <w:rsid w:val="005E36B7"/>
    <w:rsid w:val="005E3FF8"/>
    <w:rsid w:val="005E4650"/>
    <w:rsid w:val="005E5232"/>
    <w:rsid w:val="005E6812"/>
    <w:rsid w:val="005E72AD"/>
    <w:rsid w:val="005F0C9E"/>
    <w:rsid w:val="005F79CA"/>
    <w:rsid w:val="00600E2B"/>
    <w:rsid w:val="00601348"/>
    <w:rsid w:val="006030D4"/>
    <w:rsid w:val="00603308"/>
    <w:rsid w:val="00604452"/>
    <w:rsid w:val="00605975"/>
    <w:rsid w:val="00610280"/>
    <w:rsid w:val="006123B7"/>
    <w:rsid w:val="006125D1"/>
    <w:rsid w:val="006126ED"/>
    <w:rsid w:val="006131BD"/>
    <w:rsid w:val="00614F1A"/>
    <w:rsid w:val="00615A21"/>
    <w:rsid w:val="00615F38"/>
    <w:rsid w:val="00616217"/>
    <w:rsid w:val="00620966"/>
    <w:rsid w:val="00620DBC"/>
    <w:rsid w:val="006227A5"/>
    <w:rsid w:val="00626C05"/>
    <w:rsid w:val="00630DB9"/>
    <w:rsid w:val="0063341F"/>
    <w:rsid w:val="00634310"/>
    <w:rsid w:val="00641E84"/>
    <w:rsid w:val="00642FB2"/>
    <w:rsid w:val="00643A1B"/>
    <w:rsid w:val="00644054"/>
    <w:rsid w:val="00644D7B"/>
    <w:rsid w:val="00645116"/>
    <w:rsid w:val="00647ED9"/>
    <w:rsid w:val="00652721"/>
    <w:rsid w:val="0065439E"/>
    <w:rsid w:val="00656EA6"/>
    <w:rsid w:val="0065787D"/>
    <w:rsid w:val="00657890"/>
    <w:rsid w:val="0066047A"/>
    <w:rsid w:val="00661278"/>
    <w:rsid w:val="00662112"/>
    <w:rsid w:val="006625C9"/>
    <w:rsid w:val="00662D82"/>
    <w:rsid w:val="00663BD4"/>
    <w:rsid w:val="00663F50"/>
    <w:rsid w:val="0066477D"/>
    <w:rsid w:val="00665BBA"/>
    <w:rsid w:val="0066608B"/>
    <w:rsid w:val="00666F48"/>
    <w:rsid w:val="00667F8D"/>
    <w:rsid w:val="00671BFA"/>
    <w:rsid w:val="00672379"/>
    <w:rsid w:val="00673A66"/>
    <w:rsid w:val="006749FD"/>
    <w:rsid w:val="00677990"/>
    <w:rsid w:val="00680882"/>
    <w:rsid w:val="00682013"/>
    <w:rsid w:val="00683D0A"/>
    <w:rsid w:val="00684982"/>
    <w:rsid w:val="00686171"/>
    <w:rsid w:val="00686728"/>
    <w:rsid w:val="00686773"/>
    <w:rsid w:val="006874F3"/>
    <w:rsid w:val="006930DE"/>
    <w:rsid w:val="00695F02"/>
    <w:rsid w:val="0069601F"/>
    <w:rsid w:val="006960F4"/>
    <w:rsid w:val="00696518"/>
    <w:rsid w:val="006A1159"/>
    <w:rsid w:val="006A23BD"/>
    <w:rsid w:val="006A4041"/>
    <w:rsid w:val="006A40DA"/>
    <w:rsid w:val="006A49F0"/>
    <w:rsid w:val="006A4A4F"/>
    <w:rsid w:val="006A7255"/>
    <w:rsid w:val="006A7B7D"/>
    <w:rsid w:val="006B0B5B"/>
    <w:rsid w:val="006B2173"/>
    <w:rsid w:val="006B2870"/>
    <w:rsid w:val="006B5BDD"/>
    <w:rsid w:val="006B65C3"/>
    <w:rsid w:val="006C114C"/>
    <w:rsid w:val="006C56DA"/>
    <w:rsid w:val="006C6220"/>
    <w:rsid w:val="006C69F2"/>
    <w:rsid w:val="006D1B99"/>
    <w:rsid w:val="006D266D"/>
    <w:rsid w:val="006D439B"/>
    <w:rsid w:val="006D7E5A"/>
    <w:rsid w:val="006E0254"/>
    <w:rsid w:val="006E053E"/>
    <w:rsid w:val="006E1A37"/>
    <w:rsid w:val="006E2B57"/>
    <w:rsid w:val="006E2BE4"/>
    <w:rsid w:val="006E5847"/>
    <w:rsid w:val="006E61DF"/>
    <w:rsid w:val="006F34F0"/>
    <w:rsid w:val="006F36AC"/>
    <w:rsid w:val="006F472C"/>
    <w:rsid w:val="006F5D88"/>
    <w:rsid w:val="006F6550"/>
    <w:rsid w:val="006F70F0"/>
    <w:rsid w:val="006F7607"/>
    <w:rsid w:val="007017D8"/>
    <w:rsid w:val="00702225"/>
    <w:rsid w:val="00702994"/>
    <w:rsid w:val="0070567C"/>
    <w:rsid w:val="00705769"/>
    <w:rsid w:val="007079DA"/>
    <w:rsid w:val="00707A85"/>
    <w:rsid w:val="00707E8E"/>
    <w:rsid w:val="00710AF6"/>
    <w:rsid w:val="00711285"/>
    <w:rsid w:val="00714056"/>
    <w:rsid w:val="00715777"/>
    <w:rsid w:val="00716A82"/>
    <w:rsid w:val="0071748F"/>
    <w:rsid w:val="00722139"/>
    <w:rsid w:val="00723E8B"/>
    <w:rsid w:val="00726FA4"/>
    <w:rsid w:val="00727007"/>
    <w:rsid w:val="00732F7A"/>
    <w:rsid w:val="00733D33"/>
    <w:rsid w:val="00733F72"/>
    <w:rsid w:val="007343CB"/>
    <w:rsid w:val="00735687"/>
    <w:rsid w:val="00740092"/>
    <w:rsid w:val="00740813"/>
    <w:rsid w:val="00742ADE"/>
    <w:rsid w:val="0074499C"/>
    <w:rsid w:val="00746B50"/>
    <w:rsid w:val="00746BBC"/>
    <w:rsid w:val="00746E5D"/>
    <w:rsid w:val="0074742B"/>
    <w:rsid w:val="007515F2"/>
    <w:rsid w:val="00751AD6"/>
    <w:rsid w:val="00752A85"/>
    <w:rsid w:val="00756086"/>
    <w:rsid w:val="0075669C"/>
    <w:rsid w:val="007572AF"/>
    <w:rsid w:val="007576F5"/>
    <w:rsid w:val="0076028A"/>
    <w:rsid w:val="007615B9"/>
    <w:rsid w:val="007623EF"/>
    <w:rsid w:val="00762FEA"/>
    <w:rsid w:val="00764448"/>
    <w:rsid w:val="00766606"/>
    <w:rsid w:val="00767323"/>
    <w:rsid w:val="007676C5"/>
    <w:rsid w:val="00772433"/>
    <w:rsid w:val="00773487"/>
    <w:rsid w:val="00773697"/>
    <w:rsid w:val="00774C34"/>
    <w:rsid w:val="007763A6"/>
    <w:rsid w:val="007827D1"/>
    <w:rsid w:val="00784147"/>
    <w:rsid w:val="00786A75"/>
    <w:rsid w:val="00792081"/>
    <w:rsid w:val="0079284D"/>
    <w:rsid w:val="00794CD3"/>
    <w:rsid w:val="007A006F"/>
    <w:rsid w:val="007A0C4E"/>
    <w:rsid w:val="007A1AAC"/>
    <w:rsid w:val="007A4AD3"/>
    <w:rsid w:val="007A5807"/>
    <w:rsid w:val="007A74ED"/>
    <w:rsid w:val="007A7974"/>
    <w:rsid w:val="007B0920"/>
    <w:rsid w:val="007B0CDA"/>
    <w:rsid w:val="007B1FF7"/>
    <w:rsid w:val="007B3133"/>
    <w:rsid w:val="007B4CA4"/>
    <w:rsid w:val="007B5271"/>
    <w:rsid w:val="007B52F8"/>
    <w:rsid w:val="007B5E81"/>
    <w:rsid w:val="007B6C68"/>
    <w:rsid w:val="007B71FF"/>
    <w:rsid w:val="007B7C58"/>
    <w:rsid w:val="007C28FC"/>
    <w:rsid w:val="007C5450"/>
    <w:rsid w:val="007C7302"/>
    <w:rsid w:val="007D075A"/>
    <w:rsid w:val="007D0927"/>
    <w:rsid w:val="007D240F"/>
    <w:rsid w:val="007D2903"/>
    <w:rsid w:val="007D2B69"/>
    <w:rsid w:val="007D5135"/>
    <w:rsid w:val="007D5AEE"/>
    <w:rsid w:val="007D72F2"/>
    <w:rsid w:val="007D7ACF"/>
    <w:rsid w:val="007E2101"/>
    <w:rsid w:val="007E7A2F"/>
    <w:rsid w:val="007E7A9D"/>
    <w:rsid w:val="007E7D6B"/>
    <w:rsid w:val="007F02BC"/>
    <w:rsid w:val="007F08AD"/>
    <w:rsid w:val="007F16ED"/>
    <w:rsid w:val="007F1CBD"/>
    <w:rsid w:val="007F2395"/>
    <w:rsid w:val="007F2B82"/>
    <w:rsid w:val="007F7C98"/>
    <w:rsid w:val="00800819"/>
    <w:rsid w:val="0080154B"/>
    <w:rsid w:val="00801D44"/>
    <w:rsid w:val="00801DCB"/>
    <w:rsid w:val="00802391"/>
    <w:rsid w:val="008034FD"/>
    <w:rsid w:val="00804398"/>
    <w:rsid w:val="00804769"/>
    <w:rsid w:val="00806C39"/>
    <w:rsid w:val="00807342"/>
    <w:rsid w:val="00807B46"/>
    <w:rsid w:val="0081035E"/>
    <w:rsid w:val="00811A51"/>
    <w:rsid w:val="008122CB"/>
    <w:rsid w:val="00812B99"/>
    <w:rsid w:val="0081338E"/>
    <w:rsid w:val="00813E3B"/>
    <w:rsid w:val="008144EF"/>
    <w:rsid w:val="00814E2B"/>
    <w:rsid w:val="00815BDD"/>
    <w:rsid w:val="008160E1"/>
    <w:rsid w:val="00817457"/>
    <w:rsid w:val="00821BB0"/>
    <w:rsid w:val="00825EDF"/>
    <w:rsid w:val="008269FB"/>
    <w:rsid w:val="00826BDD"/>
    <w:rsid w:val="00834A95"/>
    <w:rsid w:val="00835915"/>
    <w:rsid w:val="00836225"/>
    <w:rsid w:val="00837377"/>
    <w:rsid w:val="00837DF3"/>
    <w:rsid w:val="008403C5"/>
    <w:rsid w:val="0084089E"/>
    <w:rsid w:val="008412A9"/>
    <w:rsid w:val="008429AC"/>
    <w:rsid w:val="008465BC"/>
    <w:rsid w:val="00846EEE"/>
    <w:rsid w:val="00847EBB"/>
    <w:rsid w:val="00851946"/>
    <w:rsid w:val="00851BA3"/>
    <w:rsid w:val="00851BDE"/>
    <w:rsid w:val="0085508A"/>
    <w:rsid w:val="008554F0"/>
    <w:rsid w:val="00857FD8"/>
    <w:rsid w:val="00861571"/>
    <w:rsid w:val="00861D8B"/>
    <w:rsid w:val="00861E41"/>
    <w:rsid w:val="00861EA8"/>
    <w:rsid w:val="00861F99"/>
    <w:rsid w:val="00862A94"/>
    <w:rsid w:val="00862E1D"/>
    <w:rsid w:val="0086351B"/>
    <w:rsid w:val="00863B1F"/>
    <w:rsid w:val="00865002"/>
    <w:rsid w:val="008653EA"/>
    <w:rsid w:val="00866982"/>
    <w:rsid w:val="00870250"/>
    <w:rsid w:val="0087030B"/>
    <w:rsid w:val="00870C5F"/>
    <w:rsid w:val="00872D31"/>
    <w:rsid w:val="008734D8"/>
    <w:rsid w:val="008739BE"/>
    <w:rsid w:val="0087663D"/>
    <w:rsid w:val="00880EAA"/>
    <w:rsid w:val="008814E7"/>
    <w:rsid w:val="00883800"/>
    <w:rsid w:val="00883946"/>
    <w:rsid w:val="00883B0C"/>
    <w:rsid w:val="00885089"/>
    <w:rsid w:val="00885930"/>
    <w:rsid w:val="0088620B"/>
    <w:rsid w:val="008863FB"/>
    <w:rsid w:val="008872AB"/>
    <w:rsid w:val="00887F0D"/>
    <w:rsid w:val="00890545"/>
    <w:rsid w:val="008907DB"/>
    <w:rsid w:val="0089246B"/>
    <w:rsid w:val="00892C0D"/>
    <w:rsid w:val="0089372C"/>
    <w:rsid w:val="00896354"/>
    <w:rsid w:val="00897F07"/>
    <w:rsid w:val="008A17C5"/>
    <w:rsid w:val="008A6A73"/>
    <w:rsid w:val="008B3D95"/>
    <w:rsid w:val="008B40C9"/>
    <w:rsid w:val="008B410C"/>
    <w:rsid w:val="008B4A48"/>
    <w:rsid w:val="008B525D"/>
    <w:rsid w:val="008B545A"/>
    <w:rsid w:val="008B56E3"/>
    <w:rsid w:val="008C0203"/>
    <w:rsid w:val="008C0470"/>
    <w:rsid w:val="008C16C6"/>
    <w:rsid w:val="008C3605"/>
    <w:rsid w:val="008C44F2"/>
    <w:rsid w:val="008C4D7E"/>
    <w:rsid w:val="008C586D"/>
    <w:rsid w:val="008C6825"/>
    <w:rsid w:val="008C764B"/>
    <w:rsid w:val="008D35E6"/>
    <w:rsid w:val="008D4393"/>
    <w:rsid w:val="008D4E9B"/>
    <w:rsid w:val="008D53CF"/>
    <w:rsid w:val="008D7F97"/>
    <w:rsid w:val="008E0078"/>
    <w:rsid w:val="008E2C47"/>
    <w:rsid w:val="008E2F7F"/>
    <w:rsid w:val="008E326E"/>
    <w:rsid w:val="008E4725"/>
    <w:rsid w:val="008E7752"/>
    <w:rsid w:val="008F0F77"/>
    <w:rsid w:val="008F11DC"/>
    <w:rsid w:val="008F121B"/>
    <w:rsid w:val="008F2432"/>
    <w:rsid w:val="008F2FCC"/>
    <w:rsid w:val="008F46DC"/>
    <w:rsid w:val="008F4F8E"/>
    <w:rsid w:val="008F5DA1"/>
    <w:rsid w:val="009011EE"/>
    <w:rsid w:val="0090122C"/>
    <w:rsid w:val="009032CF"/>
    <w:rsid w:val="00904325"/>
    <w:rsid w:val="00904644"/>
    <w:rsid w:val="009074D2"/>
    <w:rsid w:val="00907E30"/>
    <w:rsid w:val="009102F4"/>
    <w:rsid w:val="00910839"/>
    <w:rsid w:val="00910C25"/>
    <w:rsid w:val="00910C45"/>
    <w:rsid w:val="0091125D"/>
    <w:rsid w:val="00911418"/>
    <w:rsid w:val="00911A05"/>
    <w:rsid w:val="00912882"/>
    <w:rsid w:val="009130EE"/>
    <w:rsid w:val="00913666"/>
    <w:rsid w:val="00913B2B"/>
    <w:rsid w:val="009142AB"/>
    <w:rsid w:val="009148DE"/>
    <w:rsid w:val="00915821"/>
    <w:rsid w:val="00915FA2"/>
    <w:rsid w:val="009169E0"/>
    <w:rsid w:val="00920C0B"/>
    <w:rsid w:val="00925966"/>
    <w:rsid w:val="00926B9B"/>
    <w:rsid w:val="009315BB"/>
    <w:rsid w:val="00932F93"/>
    <w:rsid w:val="0093337D"/>
    <w:rsid w:val="00934831"/>
    <w:rsid w:val="00934A25"/>
    <w:rsid w:val="00936ED9"/>
    <w:rsid w:val="009372D4"/>
    <w:rsid w:val="00937F62"/>
    <w:rsid w:val="00940335"/>
    <w:rsid w:val="009445BB"/>
    <w:rsid w:val="00944A9F"/>
    <w:rsid w:val="00947BF8"/>
    <w:rsid w:val="00947E87"/>
    <w:rsid w:val="0095169A"/>
    <w:rsid w:val="0095518B"/>
    <w:rsid w:val="009557EE"/>
    <w:rsid w:val="00956CB4"/>
    <w:rsid w:val="009634F3"/>
    <w:rsid w:val="009643CF"/>
    <w:rsid w:val="0096619C"/>
    <w:rsid w:val="00966D0F"/>
    <w:rsid w:val="0096706E"/>
    <w:rsid w:val="009713F4"/>
    <w:rsid w:val="00971979"/>
    <w:rsid w:val="00973A41"/>
    <w:rsid w:val="0097579E"/>
    <w:rsid w:val="00975A39"/>
    <w:rsid w:val="00975CF8"/>
    <w:rsid w:val="00976AF4"/>
    <w:rsid w:val="0098095A"/>
    <w:rsid w:val="0098181A"/>
    <w:rsid w:val="00983844"/>
    <w:rsid w:val="00983C64"/>
    <w:rsid w:val="00985119"/>
    <w:rsid w:val="00987907"/>
    <w:rsid w:val="00990537"/>
    <w:rsid w:val="00991148"/>
    <w:rsid w:val="0099476B"/>
    <w:rsid w:val="0099526C"/>
    <w:rsid w:val="00997385"/>
    <w:rsid w:val="009A1C4A"/>
    <w:rsid w:val="009A21C4"/>
    <w:rsid w:val="009A25E3"/>
    <w:rsid w:val="009A2B44"/>
    <w:rsid w:val="009A2B7F"/>
    <w:rsid w:val="009A2D1E"/>
    <w:rsid w:val="009A506B"/>
    <w:rsid w:val="009A516F"/>
    <w:rsid w:val="009B38C3"/>
    <w:rsid w:val="009B3EB0"/>
    <w:rsid w:val="009B71E3"/>
    <w:rsid w:val="009C0E84"/>
    <w:rsid w:val="009C1345"/>
    <w:rsid w:val="009C5960"/>
    <w:rsid w:val="009D0498"/>
    <w:rsid w:val="009D0F7E"/>
    <w:rsid w:val="009D189F"/>
    <w:rsid w:val="009D2AC6"/>
    <w:rsid w:val="009D75B0"/>
    <w:rsid w:val="009E0446"/>
    <w:rsid w:val="009E0636"/>
    <w:rsid w:val="009E3CA7"/>
    <w:rsid w:val="009E3F9A"/>
    <w:rsid w:val="009E48B5"/>
    <w:rsid w:val="009E5DC3"/>
    <w:rsid w:val="009E788B"/>
    <w:rsid w:val="009F0030"/>
    <w:rsid w:val="009F0272"/>
    <w:rsid w:val="009F057D"/>
    <w:rsid w:val="009F3A18"/>
    <w:rsid w:val="009F41F7"/>
    <w:rsid w:val="009F51C4"/>
    <w:rsid w:val="00A0017F"/>
    <w:rsid w:val="00A0182F"/>
    <w:rsid w:val="00A02005"/>
    <w:rsid w:val="00A03D81"/>
    <w:rsid w:val="00A03F6B"/>
    <w:rsid w:val="00A04E32"/>
    <w:rsid w:val="00A055DD"/>
    <w:rsid w:val="00A06026"/>
    <w:rsid w:val="00A07F9F"/>
    <w:rsid w:val="00A116F3"/>
    <w:rsid w:val="00A14138"/>
    <w:rsid w:val="00A1546D"/>
    <w:rsid w:val="00A15A86"/>
    <w:rsid w:val="00A167AF"/>
    <w:rsid w:val="00A20DFD"/>
    <w:rsid w:val="00A21D11"/>
    <w:rsid w:val="00A230C5"/>
    <w:rsid w:val="00A23413"/>
    <w:rsid w:val="00A263FF"/>
    <w:rsid w:val="00A316BA"/>
    <w:rsid w:val="00A32C17"/>
    <w:rsid w:val="00A33EDD"/>
    <w:rsid w:val="00A340CC"/>
    <w:rsid w:val="00A347F1"/>
    <w:rsid w:val="00A3592A"/>
    <w:rsid w:val="00A35C2D"/>
    <w:rsid w:val="00A362EA"/>
    <w:rsid w:val="00A41E80"/>
    <w:rsid w:val="00A42B85"/>
    <w:rsid w:val="00A43546"/>
    <w:rsid w:val="00A438A9"/>
    <w:rsid w:val="00A47D05"/>
    <w:rsid w:val="00A509F4"/>
    <w:rsid w:val="00A50EB2"/>
    <w:rsid w:val="00A534F6"/>
    <w:rsid w:val="00A54176"/>
    <w:rsid w:val="00A5459B"/>
    <w:rsid w:val="00A55262"/>
    <w:rsid w:val="00A55625"/>
    <w:rsid w:val="00A55991"/>
    <w:rsid w:val="00A55BEF"/>
    <w:rsid w:val="00A5705D"/>
    <w:rsid w:val="00A61FEC"/>
    <w:rsid w:val="00A62B6E"/>
    <w:rsid w:val="00A633D4"/>
    <w:rsid w:val="00A63BB0"/>
    <w:rsid w:val="00A64136"/>
    <w:rsid w:val="00A64420"/>
    <w:rsid w:val="00A64FAF"/>
    <w:rsid w:val="00A65A0E"/>
    <w:rsid w:val="00A65EB3"/>
    <w:rsid w:val="00A66A0B"/>
    <w:rsid w:val="00A67752"/>
    <w:rsid w:val="00A7065A"/>
    <w:rsid w:val="00A707D7"/>
    <w:rsid w:val="00A75824"/>
    <w:rsid w:val="00A76028"/>
    <w:rsid w:val="00A77938"/>
    <w:rsid w:val="00A81457"/>
    <w:rsid w:val="00A830B1"/>
    <w:rsid w:val="00A83100"/>
    <w:rsid w:val="00A84671"/>
    <w:rsid w:val="00A85598"/>
    <w:rsid w:val="00A87F81"/>
    <w:rsid w:val="00A903AE"/>
    <w:rsid w:val="00A92F1E"/>
    <w:rsid w:val="00A94008"/>
    <w:rsid w:val="00A94BE4"/>
    <w:rsid w:val="00A966A9"/>
    <w:rsid w:val="00A96D14"/>
    <w:rsid w:val="00A97550"/>
    <w:rsid w:val="00A9788D"/>
    <w:rsid w:val="00AA1B94"/>
    <w:rsid w:val="00AA2644"/>
    <w:rsid w:val="00AA3FDF"/>
    <w:rsid w:val="00AA5697"/>
    <w:rsid w:val="00AA5A72"/>
    <w:rsid w:val="00AA63C5"/>
    <w:rsid w:val="00AB0B33"/>
    <w:rsid w:val="00AB1B56"/>
    <w:rsid w:val="00AB1BC9"/>
    <w:rsid w:val="00AB1DB3"/>
    <w:rsid w:val="00AB31CA"/>
    <w:rsid w:val="00AB3270"/>
    <w:rsid w:val="00AB444D"/>
    <w:rsid w:val="00AB4D05"/>
    <w:rsid w:val="00AB5792"/>
    <w:rsid w:val="00AB5C75"/>
    <w:rsid w:val="00AB613F"/>
    <w:rsid w:val="00AB6669"/>
    <w:rsid w:val="00AB6962"/>
    <w:rsid w:val="00AB76F6"/>
    <w:rsid w:val="00AB7C45"/>
    <w:rsid w:val="00AC1A41"/>
    <w:rsid w:val="00AC67DB"/>
    <w:rsid w:val="00AD1803"/>
    <w:rsid w:val="00AD2701"/>
    <w:rsid w:val="00AD2843"/>
    <w:rsid w:val="00AD37AC"/>
    <w:rsid w:val="00AD3DAC"/>
    <w:rsid w:val="00AD6D05"/>
    <w:rsid w:val="00AE2AA4"/>
    <w:rsid w:val="00AE2EE2"/>
    <w:rsid w:val="00AE5035"/>
    <w:rsid w:val="00AF1D8D"/>
    <w:rsid w:val="00AF207B"/>
    <w:rsid w:val="00AF6548"/>
    <w:rsid w:val="00B03261"/>
    <w:rsid w:val="00B03718"/>
    <w:rsid w:val="00B066F4"/>
    <w:rsid w:val="00B11C62"/>
    <w:rsid w:val="00B12120"/>
    <w:rsid w:val="00B144E3"/>
    <w:rsid w:val="00B16A75"/>
    <w:rsid w:val="00B16E2B"/>
    <w:rsid w:val="00B171BE"/>
    <w:rsid w:val="00B21673"/>
    <w:rsid w:val="00B2198C"/>
    <w:rsid w:val="00B23856"/>
    <w:rsid w:val="00B25613"/>
    <w:rsid w:val="00B279E9"/>
    <w:rsid w:val="00B32303"/>
    <w:rsid w:val="00B34DCE"/>
    <w:rsid w:val="00B365AA"/>
    <w:rsid w:val="00B36FBE"/>
    <w:rsid w:val="00B373A7"/>
    <w:rsid w:val="00B401AA"/>
    <w:rsid w:val="00B40B62"/>
    <w:rsid w:val="00B4115E"/>
    <w:rsid w:val="00B43700"/>
    <w:rsid w:val="00B44441"/>
    <w:rsid w:val="00B45C0B"/>
    <w:rsid w:val="00B4785C"/>
    <w:rsid w:val="00B478FD"/>
    <w:rsid w:val="00B525B8"/>
    <w:rsid w:val="00B574E9"/>
    <w:rsid w:val="00B61FF0"/>
    <w:rsid w:val="00B62AE0"/>
    <w:rsid w:val="00B64FF4"/>
    <w:rsid w:val="00B66176"/>
    <w:rsid w:val="00B67627"/>
    <w:rsid w:val="00B679EA"/>
    <w:rsid w:val="00B7188E"/>
    <w:rsid w:val="00B71A02"/>
    <w:rsid w:val="00B71A59"/>
    <w:rsid w:val="00B73B5D"/>
    <w:rsid w:val="00B73DE7"/>
    <w:rsid w:val="00B77A5F"/>
    <w:rsid w:val="00B77B19"/>
    <w:rsid w:val="00B8113F"/>
    <w:rsid w:val="00B82462"/>
    <w:rsid w:val="00B84108"/>
    <w:rsid w:val="00B8553A"/>
    <w:rsid w:val="00B86769"/>
    <w:rsid w:val="00B873FD"/>
    <w:rsid w:val="00B90024"/>
    <w:rsid w:val="00B91DD7"/>
    <w:rsid w:val="00BA3296"/>
    <w:rsid w:val="00BA3530"/>
    <w:rsid w:val="00BA7B02"/>
    <w:rsid w:val="00BB0207"/>
    <w:rsid w:val="00BB2913"/>
    <w:rsid w:val="00BB344C"/>
    <w:rsid w:val="00BC08AC"/>
    <w:rsid w:val="00BC1287"/>
    <w:rsid w:val="00BC5577"/>
    <w:rsid w:val="00BC65FA"/>
    <w:rsid w:val="00BC6CC1"/>
    <w:rsid w:val="00BC75C0"/>
    <w:rsid w:val="00BC7E0B"/>
    <w:rsid w:val="00BD0598"/>
    <w:rsid w:val="00BD0666"/>
    <w:rsid w:val="00BD3008"/>
    <w:rsid w:val="00BD72AC"/>
    <w:rsid w:val="00BE1800"/>
    <w:rsid w:val="00BE2C42"/>
    <w:rsid w:val="00BE72DD"/>
    <w:rsid w:val="00BF145C"/>
    <w:rsid w:val="00BF2E77"/>
    <w:rsid w:val="00BF4575"/>
    <w:rsid w:val="00BF4902"/>
    <w:rsid w:val="00BF66EE"/>
    <w:rsid w:val="00BF744A"/>
    <w:rsid w:val="00C00FC4"/>
    <w:rsid w:val="00C01294"/>
    <w:rsid w:val="00C01DB1"/>
    <w:rsid w:val="00C03F25"/>
    <w:rsid w:val="00C0690E"/>
    <w:rsid w:val="00C06BAA"/>
    <w:rsid w:val="00C072AD"/>
    <w:rsid w:val="00C10CB8"/>
    <w:rsid w:val="00C11A0E"/>
    <w:rsid w:val="00C11EB7"/>
    <w:rsid w:val="00C123C1"/>
    <w:rsid w:val="00C159E7"/>
    <w:rsid w:val="00C16584"/>
    <w:rsid w:val="00C16D4E"/>
    <w:rsid w:val="00C2113D"/>
    <w:rsid w:val="00C22066"/>
    <w:rsid w:val="00C227D5"/>
    <w:rsid w:val="00C22C4B"/>
    <w:rsid w:val="00C23556"/>
    <w:rsid w:val="00C23CB8"/>
    <w:rsid w:val="00C251FF"/>
    <w:rsid w:val="00C25D03"/>
    <w:rsid w:val="00C269D3"/>
    <w:rsid w:val="00C26B00"/>
    <w:rsid w:val="00C33B3D"/>
    <w:rsid w:val="00C34FF5"/>
    <w:rsid w:val="00C35217"/>
    <w:rsid w:val="00C35240"/>
    <w:rsid w:val="00C37179"/>
    <w:rsid w:val="00C37570"/>
    <w:rsid w:val="00C403F3"/>
    <w:rsid w:val="00C40DBE"/>
    <w:rsid w:val="00C40F8A"/>
    <w:rsid w:val="00C41AA1"/>
    <w:rsid w:val="00C446B7"/>
    <w:rsid w:val="00C44C1C"/>
    <w:rsid w:val="00C44FC0"/>
    <w:rsid w:val="00C453B4"/>
    <w:rsid w:val="00C46796"/>
    <w:rsid w:val="00C52D6B"/>
    <w:rsid w:val="00C53BBB"/>
    <w:rsid w:val="00C53FF7"/>
    <w:rsid w:val="00C559E3"/>
    <w:rsid w:val="00C562F4"/>
    <w:rsid w:val="00C564AA"/>
    <w:rsid w:val="00C56B10"/>
    <w:rsid w:val="00C6383B"/>
    <w:rsid w:val="00C70838"/>
    <w:rsid w:val="00C74E15"/>
    <w:rsid w:val="00C75580"/>
    <w:rsid w:val="00C759DA"/>
    <w:rsid w:val="00C779F4"/>
    <w:rsid w:val="00C8399D"/>
    <w:rsid w:val="00C863BA"/>
    <w:rsid w:val="00C87930"/>
    <w:rsid w:val="00C87BBF"/>
    <w:rsid w:val="00C87D2C"/>
    <w:rsid w:val="00C90FEC"/>
    <w:rsid w:val="00C91B58"/>
    <w:rsid w:val="00C9266D"/>
    <w:rsid w:val="00C95191"/>
    <w:rsid w:val="00C96747"/>
    <w:rsid w:val="00C96D78"/>
    <w:rsid w:val="00C96FF9"/>
    <w:rsid w:val="00CA0491"/>
    <w:rsid w:val="00CA0F4B"/>
    <w:rsid w:val="00CA1281"/>
    <w:rsid w:val="00CA1586"/>
    <w:rsid w:val="00CA1B6D"/>
    <w:rsid w:val="00CA25D9"/>
    <w:rsid w:val="00CA3B58"/>
    <w:rsid w:val="00CA4F2E"/>
    <w:rsid w:val="00CA5909"/>
    <w:rsid w:val="00CA6887"/>
    <w:rsid w:val="00CA75ED"/>
    <w:rsid w:val="00CB0C5F"/>
    <w:rsid w:val="00CB2E7F"/>
    <w:rsid w:val="00CB34F5"/>
    <w:rsid w:val="00CB5CA7"/>
    <w:rsid w:val="00CC00DB"/>
    <w:rsid w:val="00CC012C"/>
    <w:rsid w:val="00CC0B20"/>
    <w:rsid w:val="00CC131D"/>
    <w:rsid w:val="00CC30AF"/>
    <w:rsid w:val="00CC5C53"/>
    <w:rsid w:val="00CC6EB7"/>
    <w:rsid w:val="00CC7D16"/>
    <w:rsid w:val="00CD0460"/>
    <w:rsid w:val="00CD1060"/>
    <w:rsid w:val="00CD156D"/>
    <w:rsid w:val="00CD17EE"/>
    <w:rsid w:val="00CD682F"/>
    <w:rsid w:val="00CE3C3E"/>
    <w:rsid w:val="00CE427A"/>
    <w:rsid w:val="00CE4686"/>
    <w:rsid w:val="00CE60A2"/>
    <w:rsid w:val="00CE718B"/>
    <w:rsid w:val="00CE777E"/>
    <w:rsid w:val="00CF1C38"/>
    <w:rsid w:val="00CF2507"/>
    <w:rsid w:val="00CF5E8E"/>
    <w:rsid w:val="00CF6CFB"/>
    <w:rsid w:val="00D00C8F"/>
    <w:rsid w:val="00D00F48"/>
    <w:rsid w:val="00D04AB0"/>
    <w:rsid w:val="00D05916"/>
    <w:rsid w:val="00D06C78"/>
    <w:rsid w:val="00D1006C"/>
    <w:rsid w:val="00D11061"/>
    <w:rsid w:val="00D11EFD"/>
    <w:rsid w:val="00D208FE"/>
    <w:rsid w:val="00D20934"/>
    <w:rsid w:val="00D21D73"/>
    <w:rsid w:val="00D21E3C"/>
    <w:rsid w:val="00D22837"/>
    <w:rsid w:val="00D255EF"/>
    <w:rsid w:val="00D30EE7"/>
    <w:rsid w:val="00D3174C"/>
    <w:rsid w:val="00D36291"/>
    <w:rsid w:val="00D3664D"/>
    <w:rsid w:val="00D3734C"/>
    <w:rsid w:val="00D4103B"/>
    <w:rsid w:val="00D41FD5"/>
    <w:rsid w:val="00D438A0"/>
    <w:rsid w:val="00D45081"/>
    <w:rsid w:val="00D466E6"/>
    <w:rsid w:val="00D50210"/>
    <w:rsid w:val="00D55AC2"/>
    <w:rsid w:val="00D55C42"/>
    <w:rsid w:val="00D55E29"/>
    <w:rsid w:val="00D61688"/>
    <w:rsid w:val="00D639F8"/>
    <w:rsid w:val="00D64611"/>
    <w:rsid w:val="00D65F6E"/>
    <w:rsid w:val="00D66014"/>
    <w:rsid w:val="00D6602E"/>
    <w:rsid w:val="00D66B70"/>
    <w:rsid w:val="00D67059"/>
    <w:rsid w:val="00D70B03"/>
    <w:rsid w:val="00D717DB"/>
    <w:rsid w:val="00D72BE0"/>
    <w:rsid w:val="00D7682F"/>
    <w:rsid w:val="00D769D7"/>
    <w:rsid w:val="00D76B8B"/>
    <w:rsid w:val="00D81DB5"/>
    <w:rsid w:val="00D831FB"/>
    <w:rsid w:val="00D85E80"/>
    <w:rsid w:val="00D86D07"/>
    <w:rsid w:val="00D86DF0"/>
    <w:rsid w:val="00D90449"/>
    <w:rsid w:val="00D918DC"/>
    <w:rsid w:val="00D92E7C"/>
    <w:rsid w:val="00D93463"/>
    <w:rsid w:val="00D93BF8"/>
    <w:rsid w:val="00D9402D"/>
    <w:rsid w:val="00D9434C"/>
    <w:rsid w:val="00D94DF0"/>
    <w:rsid w:val="00D950D4"/>
    <w:rsid w:val="00D957E3"/>
    <w:rsid w:val="00DA19A3"/>
    <w:rsid w:val="00DA1E45"/>
    <w:rsid w:val="00DA1FA2"/>
    <w:rsid w:val="00DA2A46"/>
    <w:rsid w:val="00DA42D5"/>
    <w:rsid w:val="00DA4B08"/>
    <w:rsid w:val="00DA4FDE"/>
    <w:rsid w:val="00DA5C25"/>
    <w:rsid w:val="00DA62B5"/>
    <w:rsid w:val="00DA73C6"/>
    <w:rsid w:val="00DB023A"/>
    <w:rsid w:val="00DB3F3D"/>
    <w:rsid w:val="00DB4BC7"/>
    <w:rsid w:val="00DB634D"/>
    <w:rsid w:val="00DB648E"/>
    <w:rsid w:val="00DC2040"/>
    <w:rsid w:val="00DC236F"/>
    <w:rsid w:val="00DC27BD"/>
    <w:rsid w:val="00DC2B78"/>
    <w:rsid w:val="00DC3908"/>
    <w:rsid w:val="00DC3D66"/>
    <w:rsid w:val="00DC6506"/>
    <w:rsid w:val="00DC7393"/>
    <w:rsid w:val="00DD0484"/>
    <w:rsid w:val="00DD04A4"/>
    <w:rsid w:val="00DD26D5"/>
    <w:rsid w:val="00DD35DA"/>
    <w:rsid w:val="00DD48D2"/>
    <w:rsid w:val="00DD5554"/>
    <w:rsid w:val="00DD7E4D"/>
    <w:rsid w:val="00DE0852"/>
    <w:rsid w:val="00DE2DCA"/>
    <w:rsid w:val="00DE4297"/>
    <w:rsid w:val="00DE47D9"/>
    <w:rsid w:val="00DE57B5"/>
    <w:rsid w:val="00DE6249"/>
    <w:rsid w:val="00DE68BC"/>
    <w:rsid w:val="00DF0187"/>
    <w:rsid w:val="00DF0D7D"/>
    <w:rsid w:val="00DF4448"/>
    <w:rsid w:val="00DF4AF2"/>
    <w:rsid w:val="00DF5301"/>
    <w:rsid w:val="00DF697E"/>
    <w:rsid w:val="00DF7D41"/>
    <w:rsid w:val="00E00501"/>
    <w:rsid w:val="00E026F8"/>
    <w:rsid w:val="00E02A53"/>
    <w:rsid w:val="00E05D50"/>
    <w:rsid w:val="00E108F3"/>
    <w:rsid w:val="00E111B7"/>
    <w:rsid w:val="00E12B3E"/>
    <w:rsid w:val="00E147DA"/>
    <w:rsid w:val="00E14AFA"/>
    <w:rsid w:val="00E156AE"/>
    <w:rsid w:val="00E20EDE"/>
    <w:rsid w:val="00E21003"/>
    <w:rsid w:val="00E255DB"/>
    <w:rsid w:val="00E3135F"/>
    <w:rsid w:val="00E31DE2"/>
    <w:rsid w:val="00E32335"/>
    <w:rsid w:val="00E32EE4"/>
    <w:rsid w:val="00E357FF"/>
    <w:rsid w:val="00E36EBE"/>
    <w:rsid w:val="00E37360"/>
    <w:rsid w:val="00E3782F"/>
    <w:rsid w:val="00E40A2E"/>
    <w:rsid w:val="00E40E23"/>
    <w:rsid w:val="00E430E0"/>
    <w:rsid w:val="00E43730"/>
    <w:rsid w:val="00E441DF"/>
    <w:rsid w:val="00E459C6"/>
    <w:rsid w:val="00E45AEE"/>
    <w:rsid w:val="00E469B3"/>
    <w:rsid w:val="00E47793"/>
    <w:rsid w:val="00E50D94"/>
    <w:rsid w:val="00E51AA8"/>
    <w:rsid w:val="00E52B42"/>
    <w:rsid w:val="00E53FD4"/>
    <w:rsid w:val="00E54D9E"/>
    <w:rsid w:val="00E57018"/>
    <w:rsid w:val="00E601E9"/>
    <w:rsid w:val="00E60D30"/>
    <w:rsid w:val="00E6117E"/>
    <w:rsid w:val="00E645FA"/>
    <w:rsid w:val="00E64889"/>
    <w:rsid w:val="00E648FC"/>
    <w:rsid w:val="00E64910"/>
    <w:rsid w:val="00E65151"/>
    <w:rsid w:val="00E667B6"/>
    <w:rsid w:val="00E71898"/>
    <w:rsid w:val="00E7313F"/>
    <w:rsid w:val="00E73762"/>
    <w:rsid w:val="00E74E6B"/>
    <w:rsid w:val="00E75D31"/>
    <w:rsid w:val="00E80046"/>
    <w:rsid w:val="00E82F40"/>
    <w:rsid w:val="00E85B02"/>
    <w:rsid w:val="00E862A6"/>
    <w:rsid w:val="00E86CC1"/>
    <w:rsid w:val="00E87842"/>
    <w:rsid w:val="00E906EF"/>
    <w:rsid w:val="00E93FAF"/>
    <w:rsid w:val="00E94B48"/>
    <w:rsid w:val="00E9570D"/>
    <w:rsid w:val="00E9701A"/>
    <w:rsid w:val="00E973E9"/>
    <w:rsid w:val="00E976AA"/>
    <w:rsid w:val="00E97E70"/>
    <w:rsid w:val="00EA004D"/>
    <w:rsid w:val="00EA0A51"/>
    <w:rsid w:val="00EA0F40"/>
    <w:rsid w:val="00EA1121"/>
    <w:rsid w:val="00EA2FF5"/>
    <w:rsid w:val="00EA38F3"/>
    <w:rsid w:val="00EA5601"/>
    <w:rsid w:val="00EA69E3"/>
    <w:rsid w:val="00EA6C06"/>
    <w:rsid w:val="00EA6C7F"/>
    <w:rsid w:val="00EA6D99"/>
    <w:rsid w:val="00EA7B7C"/>
    <w:rsid w:val="00EB22CD"/>
    <w:rsid w:val="00EB2C14"/>
    <w:rsid w:val="00EB33AD"/>
    <w:rsid w:val="00EB3566"/>
    <w:rsid w:val="00EB3B27"/>
    <w:rsid w:val="00EB425B"/>
    <w:rsid w:val="00EB5332"/>
    <w:rsid w:val="00EB6040"/>
    <w:rsid w:val="00EB7D0B"/>
    <w:rsid w:val="00EB7FBB"/>
    <w:rsid w:val="00EC038C"/>
    <w:rsid w:val="00EC0490"/>
    <w:rsid w:val="00EC1844"/>
    <w:rsid w:val="00EC1E31"/>
    <w:rsid w:val="00EC45F9"/>
    <w:rsid w:val="00EC495A"/>
    <w:rsid w:val="00EC5065"/>
    <w:rsid w:val="00EC65A6"/>
    <w:rsid w:val="00EC6639"/>
    <w:rsid w:val="00EC6C31"/>
    <w:rsid w:val="00EC6FE4"/>
    <w:rsid w:val="00ED15F6"/>
    <w:rsid w:val="00ED29B6"/>
    <w:rsid w:val="00ED3FEC"/>
    <w:rsid w:val="00ED455A"/>
    <w:rsid w:val="00ED6BE7"/>
    <w:rsid w:val="00ED7009"/>
    <w:rsid w:val="00ED7A89"/>
    <w:rsid w:val="00EE153C"/>
    <w:rsid w:val="00EE1D3A"/>
    <w:rsid w:val="00EE285D"/>
    <w:rsid w:val="00EE2917"/>
    <w:rsid w:val="00EE2EA2"/>
    <w:rsid w:val="00EE3CB8"/>
    <w:rsid w:val="00EE4257"/>
    <w:rsid w:val="00EE4B12"/>
    <w:rsid w:val="00EE4C29"/>
    <w:rsid w:val="00EE5515"/>
    <w:rsid w:val="00EE65BA"/>
    <w:rsid w:val="00EE7A95"/>
    <w:rsid w:val="00EF2221"/>
    <w:rsid w:val="00EF2E47"/>
    <w:rsid w:val="00EF3BDC"/>
    <w:rsid w:val="00EF40C0"/>
    <w:rsid w:val="00F02B6D"/>
    <w:rsid w:val="00F02F6B"/>
    <w:rsid w:val="00F044EC"/>
    <w:rsid w:val="00F110AD"/>
    <w:rsid w:val="00F13C3C"/>
    <w:rsid w:val="00F13E6F"/>
    <w:rsid w:val="00F15F18"/>
    <w:rsid w:val="00F172B3"/>
    <w:rsid w:val="00F17CC2"/>
    <w:rsid w:val="00F200B5"/>
    <w:rsid w:val="00F2266B"/>
    <w:rsid w:val="00F22DC7"/>
    <w:rsid w:val="00F26036"/>
    <w:rsid w:val="00F30810"/>
    <w:rsid w:val="00F30E3D"/>
    <w:rsid w:val="00F35976"/>
    <w:rsid w:val="00F35995"/>
    <w:rsid w:val="00F40509"/>
    <w:rsid w:val="00F41AEC"/>
    <w:rsid w:val="00F42ED4"/>
    <w:rsid w:val="00F430A3"/>
    <w:rsid w:val="00F43D1E"/>
    <w:rsid w:val="00F449F8"/>
    <w:rsid w:val="00F455ED"/>
    <w:rsid w:val="00F474C6"/>
    <w:rsid w:val="00F51449"/>
    <w:rsid w:val="00F52893"/>
    <w:rsid w:val="00F529E4"/>
    <w:rsid w:val="00F52F01"/>
    <w:rsid w:val="00F535EC"/>
    <w:rsid w:val="00F602C9"/>
    <w:rsid w:val="00F612D9"/>
    <w:rsid w:val="00F6483E"/>
    <w:rsid w:val="00F64BB5"/>
    <w:rsid w:val="00F6599D"/>
    <w:rsid w:val="00F6713C"/>
    <w:rsid w:val="00F7019E"/>
    <w:rsid w:val="00F70CF7"/>
    <w:rsid w:val="00F70FA3"/>
    <w:rsid w:val="00F71AF6"/>
    <w:rsid w:val="00F71D19"/>
    <w:rsid w:val="00F75399"/>
    <w:rsid w:val="00F76CBB"/>
    <w:rsid w:val="00F77C73"/>
    <w:rsid w:val="00F80F55"/>
    <w:rsid w:val="00F81012"/>
    <w:rsid w:val="00F830A6"/>
    <w:rsid w:val="00F847FA"/>
    <w:rsid w:val="00F86580"/>
    <w:rsid w:val="00F86AD1"/>
    <w:rsid w:val="00F8738E"/>
    <w:rsid w:val="00F876FA"/>
    <w:rsid w:val="00F903FC"/>
    <w:rsid w:val="00F9304E"/>
    <w:rsid w:val="00F939E7"/>
    <w:rsid w:val="00F93B25"/>
    <w:rsid w:val="00F94002"/>
    <w:rsid w:val="00F9511E"/>
    <w:rsid w:val="00F97BE2"/>
    <w:rsid w:val="00FA0FD6"/>
    <w:rsid w:val="00FA1E8B"/>
    <w:rsid w:val="00FA53E8"/>
    <w:rsid w:val="00FA5C1A"/>
    <w:rsid w:val="00FA6A42"/>
    <w:rsid w:val="00FB043A"/>
    <w:rsid w:val="00FB10F8"/>
    <w:rsid w:val="00FB314A"/>
    <w:rsid w:val="00FB377C"/>
    <w:rsid w:val="00FC1EE8"/>
    <w:rsid w:val="00FC3D2B"/>
    <w:rsid w:val="00FC4FC2"/>
    <w:rsid w:val="00FC5D6A"/>
    <w:rsid w:val="00FC6407"/>
    <w:rsid w:val="00FC6AC9"/>
    <w:rsid w:val="00FC6D05"/>
    <w:rsid w:val="00FD0573"/>
    <w:rsid w:val="00FD3284"/>
    <w:rsid w:val="00FD37E9"/>
    <w:rsid w:val="00FD40E0"/>
    <w:rsid w:val="00FD70EB"/>
    <w:rsid w:val="00FE0C48"/>
    <w:rsid w:val="00FE131A"/>
    <w:rsid w:val="00FE3EFA"/>
    <w:rsid w:val="00FE7426"/>
    <w:rsid w:val="00FE7F06"/>
    <w:rsid w:val="00FF0E49"/>
    <w:rsid w:val="00FF2316"/>
    <w:rsid w:val="00FF3433"/>
    <w:rsid w:val="00FF3668"/>
    <w:rsid w:val="00FF602C"/>
    <w:rsid w:val="00FF64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white" stroke="f">
      <v:fill color="white" on="f"/>
      <v:stroke on="f"/>
      <o:colormru v:ext="edit" colors="#e65d00,#1e7fb8,#0d085e,black,#4d4d4d,#447db5,#ff965b,#ff9621"/>
    </o:shapedefaults>
    <o:shapelayout v:ext="edit">
      <o:idmap v:ext="edit" data="1"/>
    </o:shapelayout>
  </w:shapeDefaults>
  <w:decimalSymbol w:val="."/>
  <w:listSeparator w:val=","/>
  <w14:docId w14:val="52EA915F"/>
  <w15:docId w15:val="{5358F744-FEDC-43D9-8621-787B33E0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link w:val="Heading1Char"/>
    <w:qFormat/>
    <w:pPr>
      <w:numPr>
        <w:numId w:val="4"/>
      </w:numPr>
      <w:jc w:val="center"/>
      <w:outlineLvl w:val="0"/>
    </w:pPr>
    <w:rPr>
      <w:rFonts w:ascii="Arial Narrow" w:hAnsi="Arial Narrow" w:cs="Times New Roman Bold"/>
      <w:b/>
      <w:color w:val="1E7FB8"/>
      <w:sz w:val="28"/>
    </w:rPr>
  </w:style>
  <w:style w:type="paragraph" w:styleId="Heading2">
    <w:name w:val="heading 2"/>
    <w:basedOn w:val="Titlebox1"/>
    <w:next w:val="Normal"/>
    <w:qFormat/>
    <w:pPr>
      <w:numPr>
        <w:ilvl w:val="1"/>
      </w:numPr>
      <w:outlineLvl w:val="1"/>
    </w:pPr>
  </w:style>
  <w:style w:type="paragraph" w:styleId="Heading3">
    <w:name w:val="heading 3"/>
    <w:basedOn w:val="Normal"/>
    <w:next w:val="Normal"/>
    <w:qFormat/>
    <w:pPr>
      <w:numPr>
        <w:ilvl w:val="2"/>
        <w:numId w:val="4"/>
      </w:numPr>
      <w:tabs>
        <w:tab w:val="left" w:pos="357"/>
      </w:tabs>
      <w:outlineLvl w:val="2"/>
    </w:pPr>
    <w:rPr>
      <w:rFonts w:ascii="Arial Narrow" w:hAnsi="Arial Narrow" w:cs="Arial"/>
      <w:b/>
      <w:bCs/>
      <w:color w:val="1E7FB8"/>
      <w:szCs w:val="20"/>
    </w:rPr>
  </w:style>
  <w:style w:type="paragraph" w:styleId="Heading4">
    <w:name w:val="heading 4"/>
    <w:basedOn w:val="Normal"/>
    <w:next w:val="Normal"/>
    <w:qFormat/>
    <w:pPr>
      <w:keepNext/>
      <w:widowControl w:val="0"/>
      <w:numPr>
        <w:ilvl w:val="3"/>
        <w:numId w:val="4"/>
      </w:numPr>
      <w:autoSpaceDE w:val="0"/>
      <w:autoSpaceDN w:val="0"/>
      <w:adjustRightInd w:val="0"/>
      <w:ind w:left="864"/>
      <w:outlineLvl w:val="3"/>
    </w:pPr>
    <w:rPr>
      <w:rFonts w:ascii="Arial Narrow" w:eastAsia="Times New Roman" w:hAnsi="Arial Narrow" w:cs="Times New Roman Bold"/>
      <w:b/>
      <w:color w:val="1E7FB8"/>
      <w:sz w:val="22"/>
    </w:rPr>
  </w:style>
  <w:style w:type="paragraph" w:styleId="Heading5">
    <w:name w:val="heading 5"/>
    <w:basedOn w:val="Normal"/>
    <w:next w:val="Normal"/>
    <w:link w:val="Heading5Char"/>
    <w:unhideWhenUsed/>
    <w:qFormat/>
    <w:rsid w:val="00733D33"/>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733D33"/>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733D33"/>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33D33"/>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33D3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eastAsia="Times New Roman" w:hAnsi="Garamond"/>
      <w:sz w:val="24"/>
      <w:szCs w:val="22"/>
      <w:lang w:val="en-GB"/>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rsid w:val="001E1904"/>
    <w:pPr>
      <w:tabs>
        <w:tab w:val="left" w:pos="480"/>
        <w:tab w:val="right" w:leader="dot" w:pos="9498"/>
      </w:tabs>
      <w:spacing w:before="120"/>
    </w:pPr>
    <w:rPr>
      <w:rFonts w:asciiTheme="minorHAnsi" w:hAnsiTheme="minorHAnsi" w:cstheme="minorHAnsi"/>
      <w:b/>
      <w:bCs/>
      <w:iCs/>
      <w:noProof/>
      <w:sz w:val="20"/>
      <w:szCs w:val="22"/>
    </w:rPr>
  </w:style>
  <w:style w:type="paragraph" w:styleId="TOC2">
    <w:name w:val="toc 2"/>
    <w:basedOn w:val="Normal"/>
    <w:next w:val="Normal"/>
    <w:autoRedefine/>
    <w:uiPriority w:val="39"/>
    <w:rsid w:val="009445BB"/>
    <w:pPr>
      <w:tabs>
        <w:tab w:val="left" w:pos="720"/>
        <w:tab w:val="right" w:leader="dot" w:pos="9498"/>
      </w:tabs>
      <w:spacing w:before="120"/>
      <w:ind w:left="240"/>
    </w:pPr>
    <w:rPr>
      <w:rFonts w:asciiTheme="minorHAnsi" w:hAnsiTheme="minorHAnsi" w:cstheme="minorHAnsi"/>
      <w:b/>
      <w:bCs/>
      <w:noProof/>
      <w:color w:val="0070C0"/>
      <w:sz w:val="20"/>
      <w:szCs w:val="28"/>
    </w:rPr>
  </w:style>
  <w:style w:type="paragraph" w:styleId="TOC3">
    <w:name w:val="toc 3"/>
    <w:basedOn w:val="Normal"/>
    <w:next w:val="Normal"/>
    <w:autoRedefine/>
    <w:uiPriority w:val="39"/>
    <w:rsid w:val="006A4A4F"/>
    <w:pPr>
      <w:tabs>
        <w:tab w:val="left" w:pos="1200"/>
        <w:tab w:val="right" w:leader="dot" w:pos="9498"/>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uiPriority w:val="99"/>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hAnsi="Garamond"/>
      <w:sz w:val="24"/>
      <w:szCs w:val="24"/>
      <w:lang w:val="en-GB"/>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3"/>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character" w:styleId="Strong">
    <w:name w:val="Strong"/>
    <w:basedOn w:val="DefaultParagraphFont"/>
    <w:uiPriority w:val="22"/>
    <w:qFormat/>
    <w:rsid w:val="002562A1"/>
    <w:rPr>
      <w:rFonts w:cs="Times New Roman"/>
      <w:b/>
      <w:bCs/>
    </w:rPr>
  </w:style>
  <w:style w:type="paragraph" w:styleId="CommentSubject">
    <w:name w:val="annotation subject"/>
    <w:basedOn w:val="CommentText"/>
    <w:next w:val="CommentText"/>
    <w:link w:val="CommentSubjectChar"/>
    <w:rsid w:val="00211E3A"/>
    <w:rPr>
      <w:rFonts w:ascii="Garamond" w:hAnsi="Garamond"/>
      <w:b/>
      <w:bCs/>
    </w:rPr>
  </w:style>
  <w:style w:type="character" w:customStyle="1" w:styleId="CommentSubjectChar">
    <w:name w:val="Comment Subject Char"/>
    <w:basedOn w:val="CommentTextChar"/>
    <w:link w:val="CommentSubject"/>
    <w:rsid w:val="00211E3A"/>
    <w:rPr>
      <w:rFonts w:ascii="Garamond" w:hAnsi="Garamond"/>
      <w:b/>
      <w:bCs/>
      <w:lang w:val="en-GB"/>
    </w:rPr>
  </w:style>
  <w:style w:type="paragraph" w:styleId="TOCHeading">
    <w:name w:val="TOC Heading"/>
    <w:basedOn w:val="Heading1"/>
    <w:next w:val="Normal"/>
    <w:uiPriority w:val="39"/>
    <w:semiHidden/>
    <w:unhideWhenUsed/>
    <w:qFormat/>
    <w:rsid w:val="006B0B5B"/>
    <w:pPr>
      <w:keepNext/>
      <w:keepLines/>
      <w:spacing w:before="480" w:line="276" w:lineRule="auto"/>
      <w:jc w:val="left"/>
      <w:outlineLvl w:val="9"/>
    </w:pPr>
    <w:rPr>
      <w:rFonts w:asciiTheme="majorHAnsi" w:eastAsiaTheme="majorEastAsia" w:hAnsiTheme="majorHAnsi" w:cstheme="majorBidi"/>
      <w:bCs/>
      <w:color w:val="365F91" w:themeColor="accent1" w:themeShade="BF"/>
      <w:szCs w:val="28"/>
      <w:lang w:val="en-US" w:eastAsia="ja-JP"/>
    </w:rPr>
  </w:style>
  <w:style w:type="character" w:customStyle="1" w:styleId="Heading5Char">
    <w:name w:val="Heading 5 Char"/>
    <w:basedOn w:val="DefaultParagraphFont"/>
    <w:link w:val="Heading5"/>
    <w:rsid w:val="00733D33"/>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semiHidden/>
    <w:rsid w:val="00733D33"/>
    <w:rPr>
      <w:rFonts w:asciiTheme="majorHAnsi" w:eastAsiaTheme="majorEastAsia" w:hAnsiTheme="majorHAnsi" w:cstheme="majorBidi"/>
      <w:i/>
      <w:iCs/>
      <w:color w:val="243F60" w:themeColor="accent1" w:themeShade="7F"/>
      <w:sz w:val="24"/>
      <w:szCs w:val="24"/>
      <w:lang w:val="en-GB"/>
    </w:rPr>
  </w:style>
  <w:style w:type="character" w:customStyle="1" w:styleId="Heading7Char">
    <w:name w:val="Heading 7 Char"/>
    <w:basedOn w:val="DefaultParagraphFont"/>
    <w:link w:val="Heading7"/>
    <w:semiHidden/>
    <w:rsid w:val="00733D33"/>
    <w:rPr>
      <w:rFonts w:asciiTheme="majorHAnsi" w:eastAsiaTheme="majorEastAsia" w:hAnsiTheme="majorHAnsi" w:cstheme="majorBidi"/>
      <w:i/>
      <w:iCs/>
      <w:color w:val="404040" w:themeColor="text1" w:themeTint="BF"/>
      <w:sz w:val="24"/>
      <w:szCs w:val="24"/>
      <w:lang w:val="en-GB"/>
    </w:rPr>
  </w:style>
  <w:style w:type="character" w:customStyle="1" w:styleId="Heading8Char">
    <w:name w:val="Heading 8 Char"/>
    <w:basedOn w:val="DefaultParagraphFont"/>
    <w:link w:val="Heading8"/>
    <w:semiHidden/>
    <w:rsid w:val="00733D33"/>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semiHidden/>
    <w:rsid w:val="00733D33"/>
    <w:rPr>
      <w:rFonts w:asciiTheme="majorHAnsi" w:eastAsiaTheme="majorEastAsia" w:hAnsiTheme="majorHAnsi" w:cstheme="majorBidi"/>
      <w:i/>
      <w:iCs/>
      <w:color w:val="404040" w:themeColor="text1" w:themeTint="BF"/>
      <w:lang w:val="en-GB"/>
    </w:rPr>
  </w:style>
  <w:style w:type="character" w:customStyle="1" w:styleId="Heading1Char">
    <w:name w:val="Heading 1 Char"/>
    <w:basedOn w:val="DefaultParagraphFont"/>
    <w:link w:val="Heading1"/>
    <w:rsid w:val="00DB4BC7"/>
    <w:rPr>
      <w:rFonts w:ascii="Arial Narrow" w:hAnsi="Arial Narrow" w:cs="Times New Roman Bold"/>
      <w:b/>
      <w:color w:val="1E7FB8"/>
      <w:sz w:val="28"/>
      <w:szCs w:val="24"/>
      <w:lang w:val="en-GB"/>
    </w:rPr>
  </w:style>
  <w:style w:type="character" w:customStyle="1" w:styleId="x210">
    <w:name w:val="x210"/>
    <w:basedOn w:val="DefaultParagraphFont"/>
    <w:rsid w:val="00A55991"/>
    <w:rPr>
      <w:rFonts w:ascii="Tahoma" w:hAnsi="Tahoma" w:cs="Tahoma" w:hint="default"/>
      <w:b/>
      <w:bCs/>
      <w:color w:val="3C3C3C"/>
      <w:sz w:val="20"/>
      <w:szCs w:val="20"/>
    </w:rPr>
  </w:style>
  <w:style w:type="character" w:styleId="Emphasis">
    <w:name w:val="Emphasis"/>
    <w:basedOn w:val="DefaultParagraphFont"/>
    <w:qFormat/>
    <w:rsid w:val="00C863BA"/>
    <w:rPr>
      <w:i/>
      <w:iCs/>
    </w:rPr>
  </w:style>
  <w:style w:type="character" w:customStyle="1" w:styleId="UnresolvedMention1">
    <w:name w:val="Unresolved Mention1"/>
    <w:basedOn w:val="DefaultParagraphFont"/>
    <w:uiPriority w:val="99"/>
    <w:semiHidden/>
    <w:unhideWhenUsed/>
    <w:rsid w:val="00095A83"/>
    <w:rPr>
      <w:color w:val="808080"/>
      <w:shd w:val="clear" w:color="auto" w:fill="E6E6E6"/>
    </w:rPr>
  </w:style>
  <w:style w:type="character" w:customStyle="1" w:styleId="UnresolvedMention2">
    <w:name w:val="Unresolved Mention2"/>
    <w:basedOn w:val="DefaultParagraphFont"/>
    <w:uiPriority w:val="99"/>
    <w:semiHidden/>
    <w:unhideWhenUsed/>
    <w:rsid w:val="009F0272"/>
    <w:rPr>
      <w:color w:val="808080"/>
      <w:shd w:val="clear" w:color="auto" w:fill="E6E6E6"/>
    </w:rPr>
  </w:style>
  <w:style w:type="character" w:styleId="UnresolvedMention">
    <w:name w:val="Unresolved Mention"/>
    <w:basedOn w:val="DefaultParagraphFont"/>
    <w:uiPriority w:val="99"/>
    <w:semiHidden/>
    <w:unhideWhenUsed/>
    <w:rsid w:val="005630A8"/>
    <w:rPr>
      <w:color w:val="808080"/>
      <w:shd w:val="clear" w:color="auto" w:fill="E6E6E6"/>
    </w:rPr>
  </w:style>
  <w:style w:type="character" w:customStyle="1" w:styleId="UnresolvedMention3">
    <w:name w:val="Unresolved Mention3"/>
    <w:basedOn w:val="DefaultParagraphFont"/>
    <w:uiPriority w:val="99"/>
    <w:semiHidden/>
    <w:unhideWhenUsed/>
    <w:rsid w:val="00BF66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32679174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745493612">
      <w:bodyDiv w:val="1"/>
      <w:marLeft w:val="0"/>
      <w:marRight w:val="0"/>
      <w:marTop w:val="0"/>
      <w:marBottom w:val="0"/>
      <w:divBdr>
        <w:top w:val="none" w:sz="0" w:space="0" w:color="auto"/>
        <w:left w:val="none" w:sz="0" w:space="0" w:color="auto"/>
        <w:bottom w:val="none" w:sz="0" w:space="0" w:color="auto"/>
        <w:right w:val="none" w:sz="0" w:space="0" w:color="auto"/>
      </w:divBdr>
    </w:div>
    <w:div w:id="930814740">
      <w:bodyDiv w:val="1"/>
      <w:marLeft w:val="0"/>
      <w:marRight w:val="0"/>
      <w:marTop w:val="0"/>
      <w:marBottom w:val="0"/>
      <w:divBdr>
        <w:top w:val="none" w:sz="0" w:space="0" w:color="auto"/>
        <w:left w:val="none" w:sz="0" w:space="0" w:color="auto"/>
        <w:bottom w:val="none" w:sz="0" w:space="0" w:color="auto"/>
        <w:right w:val="none" w:sz="0" w:space="0" w:color="auto"/>
      </w:divBdr>
    </w:div>
    <w:div w:id="1148934563">
      <w:bodyDiv w:val="1"/>
      <w:marLeft w:val="0"/>
      <w:marRight w:val="0"/>
      <w:marTop w:val="0"/>
      <w:marBottom w:val="0"/>
      <w:divBdr>
        <w:top w:val="none" w:sz="0" w:space="0" w:color="auto"/>
        <w:left w:val="none" w:sz="0" w:space="0" w:color="auto"/>
        <w:bottom w:val="none" w:sz="0" w:space="0" w:color="auto"/>
        <w:right w:val="none" w:sz="0" w:space="0" w:color="auto"/>
      </w:divBdr>
    </w:div>
    <w:div w:id="1201212994">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05182210">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1888444431">
      <w:bodyDiv w:val="1"/>
      <w:marLeft w:val="0"/>
      <w:marRight w:val="0"/>
      <w:marTop w:val="0"/>
      <w:marBottom w:val="0"/>
      <w:divBdr>
        <w:top w:val="none" w:sz="0" w:space="0" w:color="auto"/>
        <w:left w:val="none" w:sz="0" w:space="0" w:color="auto"/>
        <w:bottom w:val="none" w:sz="0" w:space="0" w:color="auto"/>
        <w:right w:val="none" w:sz="0" w:space="0" w:color="auto"/>
      </w:divBdr>
    </w:div>
    <w:div w:id="2039699802">
      <w:bodyDiv w:val="1"/>
      <w:marLeft w:val="0"/>
      <w:marRight w:val="0"/>
      <w:marTop w:val="0"/>
      <w:marBottom w:val="0"/>
      <w:divBdr>
        <w:top w:val="none" w:sz="0" w:space="0" w:color="auto"/>
        <w:left w:val="none" w:sz="0" w:space="0" w:color="auto"/>
        <w:bottom w:val="none" w:sz="0" w:space="0" w:color="auto"/>
        <w:right w:val="none" w:sz="0" w:space="0" w:color="auto"/>
      </w:divBdr>
    </w:div>
    <w:div w:id="2045710437">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surance@who.i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ixedassetshq@who.i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eM_PolicyRef_SC xmlns="c42180c4-457d-4cd2-985a-4d4a2011628f">601;#XIII.2.3 Management of fixed assets;#604;#XIII.2.4 Disposal of fixed assets;#1077;#XIII.3.1 Introduction;#600;#XIII.2.1 Introduction;#602;#XIII.2.2 Recording policy</eM_PolicyRef_SC>
    <Track_x0020_this_x0020_content xmlns="4d6ed7a4-92f4-44a7-b26a-261450baff90">
      <UserInfo>
        <DisplayName/>
        <AccountId xsi:nil="true"/>
        <AccountType/>
      </UserInfo>
    </Track_x0020_this_x0020_content>
    <eM_SectionIDs_SC xmlns="c42180c4-457d-4cd2-985a-4d4a2011628f">128;#fc341a55-bf01-478f-bc71-3ddbeab28841</eM_SectionIDs_SC>
    <eM_RelCont_Title_SC xmlns="c42180c4-457d-4cd2-985a-4d4a2011628f">OSS.SOP.XIII.002A Fixed Assets (Equipment) Introduction</eM_RelCont_Title_SC>
    <Business_x0020_area xmlns="4d6ed7a4-92f4-44a7-b26a-261450baff90" xsi:nil="true"/>
    <eM_RelContLang_SC xmlns="c42180c4-457d-4cd2-985a-4d4a2011628f">EN</eM_RelContLang_SC>
    <eM_SectionRef_SC xmlns="c42180c4-457d-4cd2-985a-4d4a2011628f">128;#XIII - Premises, Assets and Inventories</eM_SectionRef_SC>
    <eM_RelContCat_SC xmlns="c42180c4-457d-4cd2-985a-4d4a2011628f">2</eM_RelContCat_SC>
    <eM_PolicyIDs_SC xmlns="c42180c4-457d-4cd2-985a-4d4a2011628f">601;#6f0cc833-ea1f-4cbc-8331-67e93975b846;#604;#488b2169-a689-436c-bfe7-fd0217e1f186;#1077;#13766176-7782-4461-943d-5f0628dff0e8;#600;#c5925ecb-a612-4790-ba53-85b5e21f7891;#602;#727553bd-0c7c-4921-a72a-6dd7e6671ebe</eM_PolicyIDs_SC>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3A77E-D2C5-4923-A41D-66F3213972E4}">
  <ds:schemaRefs>
    <ds:schemaRef ds:uri="http://schemas.microsoft.com/sharepoint/events"/>
  </ds:schemaRefs>
</ds:datastoreItem>
</file>

<file path=customXml/itemProps2.xml><?xml version="1.0" encoding="utf-8"?>
<ds:datastoreItem xmlns:ds="http://schemas.openxmlformats.org/officeDocument/2006/customXml" ds:itemID="{A63F8CC6-76C6-40A8-838E-BA9A8975DF8C}">
  <ds:schemaRefs>
    <ds:schemaRef ds:uri="4d6ed7a4-92f4-44a7-b26a-261450baff90"/>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c42180c4-457d-4cd2-985a-4d4a2011628f"/>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9059496-9348-41E5-A851-4C0C3D5C67D0}">
  <ds:schemaRefs>
    <ds:schemaRef ds:uri="http://schemas.openxmlformats.org/officeDocument/2006/bibliography"/>
  </ds:schemaRefs>
</ds:datastoreItem>
</file>

<file path=customXml/itemProps4.xml><?xml version="1.0" encoding="utf-8"?>
<ds:datastoreItem xmlns:ds="http://schemas.openxmlformats.org/officeDocument/2006/customXml" ds:itemID="{A5EF399D-E383-49FD-A3C8-7A53B2EAF26D}">
  <ds:schemaRefs>
    <ds:schemaRef ds:uri="http://schemas.microsoft.com/sharepoint/v3/contenttype/forms"/>
  </ds:schemaRefs>
</ds:datastoreItem>
</file>

<file path=customXml/itemProps5.xml><?xml version="1.0" encoding="utf-8"?>
<ds:datastoreItem xmlns:ds="http://schemas.openxmlformats.org/officeDocument/2006/customXml" ds:itemID="{4D6A8FF0-343A-4FE7-BAA4-5BE127AAB901}"/>
</file>

<file path=docProps/app.xml><?xml version="1.0" encoding="utf-8"?>
<Properties xmlns="http://schemas.openxmlformats.org/officeDocument/2006/extended-properties" xmlns:vt="http://schemas.openxmlformats.org/officeDocument/2006/docPropsVTypes">
  <Template>Normal.dotm</Template>
  <TotalTime>1325</TotalTime>
  <Pages>18</Pages>
  <Words>3712</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TONNISEN, Karen</dc:creator>
  <cp:lastModifiedBy>john scanlen</cp:lastModifiedBy>
  <cp:revision>57</cp:revision>
  <cp:lastPrinted>2017-07-31T08:09:00Z</cp:lastPrinted>
  <dcterms:created xsi:type="dcterms:W3CDTF">2019-02-01T17:36:00Z</dcterms:created>
  <dcterms:modified xsi:type="dcterms:W3CDTF">2026-05-11T08:38:00Z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Related Doc Type">
    <vt:lpwstr>00 HR Standard Operating Procedures</vt:lpwstr>
  </property>
  <property fmtid="{D5CDD505-2E9C-101B-9397-08002B2CF9AE}" pid="3" name="Status: Lifecycle">
    <vt:lpwstr>Active</vt:lpwstr>
  </property>
  <property fmtid="{D5CDD505-2E9C-101B-9397-08002B2CF9AE}" pid="4" name="Project: Process">
    <vt:lpwstr/>
  </property>
  <property fmtid="{D5CDD505-2E9C-101B-9397-08002B2CF9AE}" pid="5" name="Ownership: Team">
    <vt:lpwstr>HRM</vt:lpwstr>
  </property>
  <property fmtid="{D5CDD505-2E9C-101B-9397-08002B2CF9AE}" pid="6" name="Project: Phase">
    <vt:lpwstr/>
  </property>
  <property fmtid="{D5CDD505-2E9C-101B-9397-08002B2CF9AE}" pid="7" name="DP: Related Deliverable Type">
    <vt:lpwstr/>
  </property>
  <property fmtid="{D5CDD505-2E9C-101B-9397-08002B2CF9AE}" pid="8" name="Classification: Related Deliverable">
    <vt:lpwstr/>
  </property>
  <property fmtid="{D5CDD505-2E9C-101B-9397-08002B2CF9AE}" pid="9" name="Classification: Offices">
    <vt:lpwstr/>
  </property>
  <property fmtid="{D5CDD505-2E9C-101B-9397-08002B2CF9AE}" pid="10" name="ContentType">
    <vt:lpwstr>Document</vt:lpwstr>
  </property>
  <property fmtid="{D5CDD505-2E9C-101B-9397-08002B2CF9AE}" pid="11" name="Fit/Gap">
    <vt:lpwstr>No</vt:lpwstr>
  </property>
  <property fmtid="{D5CDD505-2E9C-101B-9397-08002B2CF9AE}" pid="12" name="Owner: Person">
    <vt:lpwstr/>
  </property>
  <property fmtid="{D5CDD505-2E9C-101B-9397-08002B2CF9AE}" pid="13" name="ContentTypeId">
    <vt:lpwstr>0x01010021ECE0852094104CBB719AE51388AE8B008FFFB9B31732464E9BDDCCDF48D9AC1B</vt:lpwstr>
  </property>
  <property fmtid="{D5CDD505-2E9C-101B-9397-08002B2CF9AE}" pid="14" name="Title0">
    <vt:lpwstr>OSS.SOP.XIII.001 Inventory Management</vt:lpwstr>
  </property>
  <property fmtid="{D5CDD505-2E9C-101B-9397-08002B2CF9AE}" pid="15" name="Completion Deadline">
    <vt:lpwstr>Priority 4 - March '13</vt:lpwstr>
  </property>
  <property fmtid="{D5CDD505-2E9C-101B-9397-08002B2CF9AE}" pid="16" name="Responsible Unit 2">
    <vt:lpwstr>13</vt:lpwstr>
  </property>
  <property fmtid="{D5CDD505-2E9C-101B-9397-08002B2CF9AE}" pid="17" name="Subpart 2">
    <vt:lpwstr>38</vt:lpwstr>
  </property>
  <property fmtid="{D5CDD505-2E9C-101B-9397-08002B2CF9AE}" pid="18" name="Author0">
    <vt:lpwstr>SCANLEN, Jonathan Vincent26</vt:lpwstr>
  </property>
  <property fmtid="{D5CDD505-2E9C-101B-9397-08002B2CF9AE}" pid="19" name="Focal Point">
    <vt:lpwstr>SCANLEN, Jonathan Vincent26</vt:lpwstr>
  </property>
  <property fmtid="{D5CDD505-2E9C-101B-9397-08002B2CF9AE}" pid="20" name="Target">
    <vt:lpwstr>All Staff</vt:lpwstr>
  </property>
  <property fmtid="{D5CDD505-2E9C-101B-9397-08002B2CF9AE}" pid="21" name="Status">
    <vt:lpwstr>Final</vt:lpwstr>
  </property>
  <property fmtid="{D5CDD505-2E9C-101B-9397-08002B2CF9AE}" pid="22" name="eManual Part">
    <vt:lpwstr>XIII Premises Assets Inventory</vt:lpwstr>
  </property>
</Properties>
</file>